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E8CF1" w14:textId="77777777" w:rsidR="00036D56" w:rsidRPr="00C70F1F" w:rsidRDefault="00036D56" w:rsidP="0006741F">
      <w:pPr>
        <w:pStyle w:val="Pagrindinistekstas"/>
        <w:ind w:firstLine="0"/>
        <w:jc w:val="center"/>
        <w:rPr>
          <w:b/>
        </w:rPr>
      </w:pPr>
      <w:r w:rsidRPr="00C70F1F">
        <w:rPr>
          <w:b/>
        </w:rPr>
        <w:t>TECHNINĖ SPECIFIKACIJA</w:t>
      </w:r>
    </w:p>
    <w:p w14:paraId="1B51E8E6" w14:textId="77777777" w:rsidR="00036D56" w:rsidRPr="00C70F1F" w:rsidRDefault="00036D56" w:rsidP="0006741F">
      <w:pPr>
        <w:pStyle w:val="Pagrindinistekstas"/>
        <w:ind w:firstLine="0"/>
        <w:jc w:val="left"/>
        <w:rPr>
          <w:b/>
        </w:rPr>
      </w:pPr>
    </w:p>
    <w:p w14:paraId="62478567" w14:textId="212BF487" w:rsidR="00036D56" w:rsidRPr="00C70F1F" w:rsidRDefault="00036D56" w:rsidP="0006741F">
      <w:pPr>
        <w:keepNext/>
        <w:tabs>
          <w:tab w:val="num" w:pos="0"/>
        </w:tabs>
        <w:suppressAutoHyphens/>
        <w:spacing w:after="0" w:line="240" w:lineRule="auto"/>
        <w:ind w:left="576" w:hanging="576"/>
        <w:jc w:val="center"/>
        <w:outlineLvl w:val="1"/>
      </w:pPr>
    </w:p>
    <w:p w14:paraId="5BFB0F6E" w14:textId="4CC1F1A2" w:rsidR="00DD28CB" w:rsidRPr="00C70F1F" w:rsidRDefault="00DD28CB" w:rsidP="0006741F">
      <w:pPr>
        <w:keepNext/>
        <w:numPr>
          <w:ilvl w:val="0"/>
          <w:numId w:val="1"/>
        </w:numPr>
        <w:suppressAutoHyphens/>
        <w:spacing w:after="0" w:line="240" w:lineRule="auto"/>
        <w:jc w:val="center"/>
        <w:outlineLvl w:val="0"/>
        <w:rPr>
          <w:rFonts w:ascii="Times New Roman" w:eastAsia="Calibri" w:hAnsi="Times New Roman" w:cs="Times New Roman"/>
          <w:b/>
          <w:sz w:val="24"/>
          <w:szCs w:val="24"/>
        </w:rPr>
      </w:pPr>
      <w:r w:rsidRPr="00C70F1F">
        <w:rPr>
          <w:rFonts w:ascii="Times New Roman" w:eastAsia="Calibri" w:hAnsi="Times New Roman" w:cs="Times New Roman"/>
          <w:b/>
          <w:sz w:val="24"/>
          <w:szCs w:val="24"/>
        </w:rPr>
        <w:t>„</w:t>
      </w:r>
      <w:r w:rsidR="005A698B" w:rsidRPr="00C70F1F">
        <w:rPr>
          <w:rFonts w:ascii="Times New Roman" w:eastAsia="Calibri" w:hAnsi="Times New Roman" w:cs="Times New Roman"/>
          <w:b/>
          <w:sz w:val="24"/>
          <w:szCs w:val="24"/>
        </w:rPr>
        <w:t>Krepšinio aikštelės Užusalių k.</w:t>
      </w:r>
      <w:r w:rsidR="0087725C" w:rsidRPr="00C70F1F">
        <w:rPr>
          <w:rFonts w:ascii="Times New Roman" w:eastAsia="Calibri" w:hAnsi="Times New Roman" w:cs="Times New Roman"/>
          <w:b/>
          <w:sz w:val="24"/>
          <w:szCs w:val="24"/>
        </w:rPr>
        <w:t xml:space="preserve"> Jonavos raj.</w:t>
      </w:r>
      <w:r w:rsidR="005A698B" w:rsidRPr="00C70F1F">
        <w:rPr>
          <w:rFonts w:ascii="Times New Roman" w:eastAsia="Calibri" w:hAnsi="Times New Roman" w:cs="Times New Roman"/>
          <w:b/>
          <w:sz w:val="24"/>
          <w:szCs w:val="24"/>
        </w:rPr>
        <w:t xml:space="preserve"> re</w:t>
      </w:r>
      <w:r w:rsidR="0087725C" w:rsidRPr="00C70F1F">
        <w:rPr>
          <w:rFonts w:ascii="Times New Roman" w:eastAsia="Calibri" w:hAnsi="Times New Roman" w:cs="Times New Roman"/>
          <w:b/>
          <w:sz w:val="24"/>
          <w:szCs w:val="24"/>
        </w:rPr>
        <w:t>konstravimo</w:t>
      </w:r>
      <w:r w:rsidR="005A698B" w:rsidRPr="00C70F1F">
        <w:rPr>
          <w:rFonts w:ascii="Times New Roman" w:eastAsia="Calibri" w:hAnsi="Times New Roman" w:cs="Times New Roman"/>
          <w:b/>
          <w:sz w:val="24"/>
          <w:szCs w:val="24"/>
        </w:rPr>
        <w:t xml:space="preserve"> darbai</w:t>
      </w:r>
      <w:r w:rsidRPr="00C70F1F">
        <w:rPr>
          <w:rFonts w:ascii="Times New Roman" w:eastAsia="Calibri" w:hAnsi="Times New Roman" w:cs="Times New Roman"/>
          <w:b/>
          <w:sz w:val="24"/>
          <w:szCs w:val="24"/>
        </w:rPr>
        <w:t xml:space="preserve"> “</w:t>
      </w:r>
    </w:p>
    <w:p w14:paraId="659E098B" w14:textId="77777777" w:rsidR="009C664D" w:rsidRPr="00C70F1F" w:rsidRDefault="009C664D" w:rsidP="0006741F">
      <w:pPr>
        <w:spacing w:after="0" w:line="240" w:lineRule="auto"/>
        <w:jc w:val="both"/>
        <w:rPr>
          <w:rFonts w:ascii="Times New Roman" w:eastAsia="Times New Roman" w:hAnsi="Times New Roman" w:cs="Times New Roman"/>
          <w:b/>
          <w:u w:val="single"/>
        </w:rPr>
      </w:pPr>
    </w:p>
    <w:p w14:paraId="72318B68" w14:textId="1E2C9058" w:rsidR="0060631D" w:rsidRPr="00C70F1F" w:rsidRDefault="0060631D" w:rsidP="0006741F">
      <w:pPr>
        <w:suppressAutoHyphens/>
        <w:spacing w:after="0" w:line="240" w:lineRule="auto"/>
        <w:ind w:left="567"/>
        <w:jc w:val="both"/>
        <w:rPr>
          <w:rFonts w:ascii="Times New Roman" w:eastAsia="Times New Roman" w:hAnsi="Times New Roman" w:cs="Times New Roman"/>
          <w:b/>
          <w:bCs/>
          <w:sz w:val="24"/>
          <w:szCs w:val="24"/>
        </w:rPr>
      </w:pPr>
      <w:r w:rsidRPr="00C70F1F">
        <w:rPr>
          <w:rFonts w:ascii="Times New Roman" w:eastAsia="Times New Roman" w:hAnsi="Times New Roman" w:cs="Times New Roman"/>
          <w:b/>
          <w:bCs/>
          <w:sz w:val="24"/>
          <w:szCs w:val="24"/>
        </w:rPr>
        <w:t>Bendrieji reikalavimai darbams :</w:t>
      </w:r>
    </w:p>
    <w:p w14:paraId="12094E93" w14:textId="5E9E18FD" w:rsidR="003C1F47" w:rsidRPr="00C70F1F" w:rsidRDefault="003C1F47" w:rsidP="0006741F">
      <w:pPr>
        <w:numPr>
          <w:ilvl w:val="0"/>
          <w:numId w:val="4"/>
        </w:numPr>
        <w:suppressAutoHyphens/>
        <w:spacing w:after="0" w:line="240" w:lineRule="auto"/>
        <w:ind w:firstLine="567"/>
        <w:jc w:val="both"/>
        <w:rPr>
          <w:rFonts w:ascii="Times New Roman" w:eastAsia="Times New Roman" w:hAnsi="Times New Roman" w:cs="Times New Roman"/>
          <w:sz w:val="24"/>
          <w:szCs w:val="24"/>
        </w:rPr>
      </w:pPr>
      <w:r w:rsidRPr="00C70F1F">
        <w:rPr>
          <w:rFonts w:ascii="Times New Roman" w:eastAsia="Times New Roman" w:hAnsi="Times New Roman" w:cs="Times New Roman"/>
          <w:sz w:val="24"/>
          <w:szCs w:val="24"/>
        </w:rPr>
        <w:t xml:space="preserve">Prieš pradedant krepšinio aikštelės rekonstravimo darbus, rangovas privalo pilnai demontuoti </w:t>
      </w:r>
      <w:r w:rsidR="0087725C" w:rsidRPr="00C70F1F">
        <w:rPr>
          <w:rFonts w:ascii="Times New Roman" w:eastAsia="Times New Roman" w:hAnsi="Times New Roman" w:cs="Times New Roman"/>
          <w:sz w:val="24"/>
          <w:szCs w:val="24"/>
        </w:rPr>
        <w:t xml:space="preserve">esamą krepšinio aikštelę kartu su </w:t>
      </w:r>
      <w:r w:rsidRPr="00C70F1F">
        <w:rPr>
          <w:rFonts w:ascii="Times New Roman" w:eastAsia="Times New Roman" w:hAnsi="Times New Roman" w:cs="Times New Roman"/>
          <w:sz w:val="24"/>
          <w:szCs w:val="24"/>
        </w:rPr>
        <w:t>vis</w:t>
      </w:r>
      <w:r w:rsidR="0087725C" w:rsidRPr="00C70F1F">
        <w:rPr>
          <w:rFonts w:ascii="Times New Roman" w:eastAsia="Times New Roman" w:hAnsi="Times New Roman" w:cs="Times New Roman"/>
          <w:sz w:val="24"/>
          <w:szCs w:val="24"/>
        </w:rPr>
        <w:t>ai</w:t>
      </w:r>
      <w:r w:rsidRPr="00C70F1F">
        <w:rPr>
          <w:rFonts w:ascii="Times New Roman" w:eastAsia="Times New Roman" w:hAnsi="Times New Roman" w:cs="Times New Roman"/>
          <w:sz w:val="24"/>
          <w:szCs w:val="24"/>
        </w:rPr>
        <w:t>s esam</w:t>
      </w:r>
      <w:r w:rsidR="0087725C" w:rsidRPr="00C70F1F">
        <w:rPr>
          <w:rFonts w:ascii="Times New Roman" w:eastAsia="Times New Roman" w:hAnsi="Times New Roman" w:cs="Times New Roman"/>
          <w:sz w:val="24"/>
          <w:szCs w:val="24"/>
        </w:rPr>
        <w:t>ai</w:t>
      </w:r>
      <w:r w:rsidRPr="00C70F1F">
        <w:rPr>
          <w:rFonts w:ascii="Times New Roman" w:eastAsia="Times New Roman" w:hAnsi="Times New Roman" w:cs="Times New Roman"/>
          <w:sz w:val="24"/>
          <w:szCs w:val="24"/>
        </w:rPr>
        <w:t>s krepšinio stov</w:t>
      </w:r>
      <w:r w:rsidR="0087725C" w:rsidRPr="00C70F1F">
        <w:rPr>
          <w:rFonts w:ascii="Times New Roman" w:eastAsia="Times New Roman" w:hAnsi="Times New Roman" w:cs="Times New Roman"/>
          <w:sz w:val="24"/>
          <w:szCs w:val="24"/>
        </w:rPr>
        <w:t>ai</w:t>
      </w:r>
      <w:r w:rsidRPr="00C70F1F">
        <w:rPr>
          <w:rFonts w:ascii="Times New Roman" w:eastAsia="Times New Roman" w:hAnsi="Times New Roman" w:cs="Times New Roman"/>
          <w:sz w:val="24"/>
          <w:szCs w:val="24"/>
        </w:rPr>
        <w:t xml:space="preserve">s </w:t>
      </w:r>
      <w:r w:rsidR="0087725C" w:rsidRPr="00C70F1F">
        <w:rPr>
          <w:rFonts w:ascii="Times New Roman" w:eastAsia="Times New Roman" w:hAnsi="Times New Roman" w:cs="Times New Roman"/>
          <w:sz w:val="24"/>
          <w:szCs w:val="24"/>
        </w:rPr>
        <w:t xml:space="preserve">bei </w:t>
      </w:r>
      <w:r w:rsidRPr="00C70F1F">
        <w:rPr>
          <w:rFonts w:ascii="Times New Roman" w:eastAsia="Times New Roman" w:hAnsi="Times New Roman" w:cs="Times New Roman"/>
          <w:sz w:val="24"/>
          <w:szCs w:val="24"/>
        </w:rPr>
        <w:t xml:space="preserve">su jų betoniniais pamatais. </w:t>
      </w:r>
    </w:p>
    <w:p w14:paraId="0A182796" w14:textId="5CAC3EEB" w:rsidR="003C1F47" w:rsidRPr="00C70F1F" w:rsidRDefault="003C1F47" w:rsidP="0006741F">
      <w:pPr>
        <w:pStyle w:val="Sraopastraipa"/>
        <w:numPr>
          <w:ilvl w:val="0"/>
          <w:numId w:val="4"/>
        </w:numPr>
        <w:spacing w:after="0" w:line="240" w:lineRule="auto"/>
        <w:ind w:firstLine="567"/>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Demontavimo darbai turi apimti:</w:t>
      </w:r>
    </w:p>
    <w:p w14:paraId="5BB35239" w14:textId="77777777" w:rsidR="003C1F47" w:rsidRPr="00C70F1F" w:rsidRDefault="003C1F47" w:rsidP="0006741F">
      <w:pPr>
        <w:pStyle w:val="Sraopastraipa"/>
        <w:numPr>
          <w:ilvl w:val="0"/>
          <w:numId w:val="23"/>
        </w:numPr>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 xml:space="preserve">metalinių konstrukcijų (stovų, laikiklių, tvirtinimo elementų) išmontavimą; </w:t>
      </w:r>
    </w:p>
    <w:p w14:paraId="09663F69" w14:textId="77777777" w:rsidR="003C1F47" w:rsidRPr="00C70F1F" w:rsidRDefault="003C1F47" w:rsidP="0006741F">
      <w:pPr>
        <w:pStyle w:val="Sraopastraipa"/>
        <w:numPr>
          <w:ilvl w:val="0"/>
          <w:numId w:val="23"/>
        </w:numPr>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 xml:space="preserve">betoninių pamatų išardymą (iškasimą, suskaldymą ar kitą technologiją, užtikrinančią pilną pašalinimą); </w:t>
      </w:r>
    </w:p>
    <w:p w14:paraId="2684B333" w14:textId="662B1734" w:rsidR="009C664D" w:rsidRPr="00C70F1F" w:rsidRDefault="003C1F47" w:rsidP="0006741F">
      <w:pPr>
        <w:pStyle w:val="Sraopastraipa"/>
        <w:numPr>
          <w:ilvl w:val="0"/>
          <w:numId w:val="23"/>
        </w:numPr>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visų susijusių konstrukcinių elementų pašalinimą iš grunto</w:t>
      </w:r>
      <w:r w:rsidR="001735AF">
        <w:rPr>
          <w:rFonts w:ascii="Times New Roman" w:eastAsia="Times New Roman" w:hAnsi="Times New Roman" w:cs="Times New Roman"/>
          <w:sz w:val="24"/>
          <w:szCs w:val="24"/>
          <w:lang w:val="lt-LT"/>
        </w:rPr>
        <w:t>;</w:t>
      </w:r>
    </w:p>
    <w:p w14:paraId="70E644FC" w14:textId="55BEDDAE" w:rsidR="00504D44" w:rsidRPr="00C70F1F" w:rsidRDefault="00504D44" w:rsidP="0006741F">
      <w:pPr>
        <w:pStyle w:val="Sraopastraipa"/>
        <w:numPr>
          <w:ilvl w:val="0"/>
          <w:numId w:val="24"/>
        </w:numPr>
        <w:suppressAutoHyphens/>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segmentinės plastikinės dangos elementų (plytelių) išardymą, atskiriant tarpusavyje sujungtus modulius suardant;</w:t>
      </w:r>
    </w:p>
    <w:p w14:paraId="4CF15BCD" w14:textId="01B69E38" w:rsidR="00504D44" w:rsidRPr="003A25F7" w:rsidRDefault="00504D44" w:rsidP="0006741F">
      <w:pPr>
        <w:pStyle w:val="Sraopastraipa"/>
        <w:numPr>
          <w:ilvl w:val="0"/>
          <w:numId w:val="24"/>
        </w:numPr>
        <w:suppressAutoHyphens/>
        <w:spacing w:after="0" w:line="240" w:lineRule="auto"/>
        <w:jc w:val="both"/>
        <w:rPr>
          <w:rFonts w:ascii="Times New Roman" w:eastAsia="Times New Roman" w:hAnsi="Times New Roman" w:cs="Times New Roman"/>
          <w:sz w:val="24"/>
          <w:szCs w:val="24"/>
          <w:lang w:val="lt-LT"/>
        </w:rPr>
      </w:pPr>
      <w:r w:rsidRPr="003A25F7">
        <w:rPr>
          <w:rFonts w:ascii="Times New Roman" w:eastAsia="Times New Roman" w:hAnsi="Times New Roman" w:cs="Times New Roman"/>
          <w:sz w:val="24"/>
          <w:szCs w:val="24"/>
          <w:lang w:val="lt-LT"/>
        </w:rPr>
        <w:t>vis</w:t>
      </w:r>
      <w:r w:rsidR="003A25F7" w:rsidRPr="003A25F7">
        <w:rPr>
          <w:rFonts w:ascii="Times New Roman" w:eastAsia="Times New Roman" w:hAnsi="Times New Roman" w:cs="Times New Roman"/>
          <w:sz w:val="24"/>
          <w:szCs w:val="24"/>
          <w:lang w:val="lt-LT"/>
        </w:rPr>
        <w:t>ų</w:t>
      </w:r>
      <w:r w:rsidRPr="003A25F7">
        <w:rPr>
          <w:rFonts w:ascii="Times New Roman" w:eastAsia="Times New Roman" w:hAnsi="Times New Roman" w:cs="Times New Roman"/>
          <w:sz w:val="24"/>
          <w:szCs w:val="24"/>
          <w:lang w:val="lt-LT"/>
        </w:rPr>
        <w:t xml:space="preserve"> dangos dal</w:t>
      </w:r>
      <w:r w:rsidR="003A25F7" w:rsidRPr="003A25F7">
        <w:rPr>
          <w:rFonts w:ascii="Times New Roman" w:eastAsia="Times New Roman" w:hAnsi="Times New Roman" w:cs="Times New Roman"/>
          <w:sz w:val="24"/>
          <w:szCs w:val="24"/>
          <w:lang w:val="lt-LT"/>
        </w:rPr>
        <w:t>ių (</w:t>
      </w:r>
      <w:r w:rsidR="003A25F7" w:rsidRPr="003A25F7">
        <w:rPr>
          <w:rFonts w:ascii="Times New Roman" w:eastAsia="Times New Roman" w:hAnsi="Times New Roman" w:cs="Times New Roman"/>
          <w:sz w:val="24"/>
          <w:szCs w:val="24"/>
        </w:rPr>
        <w:t xml:space="preserve">PVC / </w:t>
      </w:r>
      <w:proofErr w:type="spellStart"/>
      <w:r w:rsidR="003A25F7" w:rsidRPr="003A25F7">
        <w:rPr>
          <w:rFonts w:ascii="Times New Roman" w:eastAsia="Times New Roman" w:hAnsi="Times New Roman" w:cs="Times New Roman"/>
          <w:sz w:val="24"/>
          <w:szCs w:val="24"/>
        </w:rPr>
        <w:t>polipropileno</w:t>
      </w:r>
      <w:proofErr w:type="spellEnd"/>
      <w:r w:rsidR="003A25F7" w:rsidRPr="003A25F7">
        <w:rPr>
          <w:rFonts w:ascii="Times New Roman" w:eastAsia="Times New Roman" w:hAnsi="Times New Roman" w:cs="Times New Roman"/>
          <w:sz w:val="24"/>
          <w:szCs w:val="24"/>
        </w:rPr>
        <w:t xml:space="preserve"> </w:t>
      </w:r>
      <w:proofErr w:type="spellStart"/>
      <w:r w:rsidR="003A25F7" w:rsidRPr="003A25F7">
        <w:rPr>
          <w:rFonts w:ascii="Times New Roman" w:eastAsia="Times New Roman" w:hAnsi="Times New Roman" w:cs="Times New Roman"/>
          <w:sz w:val="24"/>
          <w:szCs w:val="24"/>
        </w:rPr>
        <w:t>segmentinės</w:t>
      </w:r>
      <w:proofErr w:type="spellEnd"/>
      <w:r w:rsidR="003A25F7" w:rsidRPr="003A25F7">
        <w:rPr>
          <w:rFonts w:ascii="Times New Roman" w:eastAsia="Times New Roman" w:hAnsi="Times New Roman" w:cs="Times New Roman"/>
          <w:sz w:val="24"/>
          <w:szCs w:val="24"/>
        </w:rPr>
        <w:t xml:space="preserve"> </w:t>
      </w:r>
      <w:proofErr w:type="spellStart"/>
      <w:r w:rsidR="003A25F7" w:rsidRPr="003A25F7">
        <w:rPr>
          <w:rFonts w:ascii="Times New Roman" w:eastAsia="Times New Roman" w:hAnsi="Times New Roman" w:cs="Times New Roman"/>
          <w:sz w:val="24"/>
          <w:szCs w:val="24"/>
        </w:rPr>
        <w:t>danga</w:t>
      </w:r>
      <w:proofErr w:type="spellEnd"/>
      <w:r w:rsidR="003A25F7" w:rsidRPr="003A25F7">
        <w:rPr>
          <w:rFonts w:ascii="Times New Roman" w:eastAsia="Times New Roman" w:hAnsi="Times New Roman" w:cs="Times New Roman"/>
          <w:sz w:val="24"/>
          <w:szCs w:val="24"/>
        </w:rPr>
        <w:t>)</w:t>
      </w:r>
      <w:r w:rsidRPr="003A25F7">
        <w:rPr>
          <w:rFonts w:ascii="Times New Roman" w:eastAsia="Times New Roman" w:hAnsi="Times New Roman" w:cs="Times New Roman"/>
          <w:sz w:val="24"/>
          <w:szCs w:val="24"/>
          <w:lang w:val="lt-LT"/>
        </w:rPr>
        <w:t>, įskaitant kraštinius elementus, jungtis ir kit</w:t>
      </w:r>
      <w:r w:rsidR="003A25F7" w:rsidRPr="003A25F7">
        <w:rPr>
          <w:rFonts w:ascii="Times New Roman" w:eastAsia="Times New Roman" w:hAnsi="Times New Roman" w:cs="Times New Roman"/>
          <w:sz w:val="24"/>
          <w:szCs w:val="24"/>
          <w:lang w:val="lt-LT"/>
        </w:rPr>
        <w:t>ų</w:t>
      </w:r>
      <w:r w:rsidRPr="003A25F7">
        <w:rPr>
          <w:rFonts w:ascii="Times New Roman" w:eastAsia="Times New Roman" w:hAnsi="Times New Roman" w:cs="Times New Roman"/>
          <w:sz w:val="24"/>
          <w:szCs w:val="24"/>
          <w:lang w:val="lt-LT"/>
        </w:rPr>
        <w:t xml:space="preserve"> sistemos komponent</w:t>
      </w:r>
      <w:r w:rsidR="003A25F7" w:rsidRPr="003A25F7">
        <w:rPr>
          <w:rFonts w:ascii="Times New Roman" w:eastAsia="Times New Roman" w:hAnsi="Times New Roman" w:cs="Times New Roman"/>
          <w:sz w:val="24"/>
          <w:szCs w:val="24"/>
          <w:lang w:val="lt-LT"/>
        </w:rPr>
        <w:t>ų</w:t>
      </w:r>
      <w:r w:rsidRPr="003A25F7">
        <w:rPr>
          <w:rFonts w:ascii="Times New Roman" w:eastAsia="Times New Roman" w:hAnsi="Times New Roman" w:cs="Times New Roman"/>
          <w:sz w:val="24"/>
          <w:szCs w:val="24"/>
          <w:lang w:val="lt-LT"/>
        </w:rPr>
        <w:t>, pilną pašalinimą</w:t>
      </w:r>
      <w:r w:rsidR="0060631D" w:rsidRPr="003A25F7">
        <w:rPr>
          <w:rFonts w:ascii="Times New Roman" w:eastAsia="Times New Roman" w:hAnsi="Times New Roman" w:cs="Times New Roman"/>
          <w:sz w:val="24"/>
          <w:szCs w:val="24"/>
          <w:lang w:val="lt-LT"/>
        </w:rPr>
        <w:t xml:space="preserve"> apie 480 m2</w:t>
      </w:r>
      <w:r w:rsidRPr="003A25F7">
        <w:rPr>
          <w:rFonts w:ascii="Times New Roman" w:eastAsia="Times New Roman" w:hAnsi="Times New Roman" w:cs="Times New Roman"/>
          <w:sz w:val="24"/>
          <w:szCs w:val="24"/>
          <w:lang w:val="lt-LT"/>
        </w:rPr>
        <w:t>;</w:t>
      </w:r>
    </w:p>
    <w:p w14:paraId="625BA2CF" w14:textId="744224F8" w:rsidR="00504D44" w:rsidRPr="00C70F1F" w:rsidRDefault="00504D44" w:rsidP="0006741F">
      <w:pPr>
        <w:pStyle w:val="Sraopastraipa"/>
        <w:numPr>
          <w:ilvl w:val="0"/>
          <w:numId w:val="24"/>
        </w:numPr>
        <w:suppressAutoHyphens/>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dangos nuėmimą nuo pagrindo (asfalto), nepaliekant jokių plastiko fragmentų ar tvirtinimo elementų;</w:t>
      </w:r>
    </w:p>
    <w:p w14:paraId="7081C925" w14:textId="3B5206FC" w:rsidR="00504D44" w:rsidRPr="00C70F1F" w:rsidRDefault="00504D44" w:rsidP="0006741F">
      <w:pPr>
        <w:pStyle w:val="Sraopastraipa"/>
        <w:numPr>
          <w:ilvl w:val="0"/>
          <w:numId w:val="24"/>
        </w:numPr>
        <w:suppressAutoHyphens/>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po danga esančių papildomų sluoksnių (geotekstilės) pašalinim</w:t>
      </w:r>
      <w:r w:rsidR="003A25F7">
        <w:rPr>
          <w:rFonts w:ascii="Times New Roman" w:eastAsia="Times New Roman" w:hAnsi="Times New Roman" w:cs="Times New Roman"/>
          <w:sz w:val="24"/>
          <w:szCs w:val="24"/>
          <w:lang w:val="lt-LT"/>
        </w:rPr>
        <w:t>ą</w:t>
      </w:r>
      <w:r w:rsidRPr="00C70F1F">
        <w:rPr>
          <w:rFonts w:ascii="Times New Roman" w:eastAsia="Times New Roman" w:hAnsi="Times New Roman" w:cs="Times New Roman"/>
          <w:sz w:val="24"/>
          <w:szCs w:val="24"/>
          <w:lang w:val="lt-LT"/>
        </w:rPr>
        <w:t>;</w:t>
      </w:r>
    </w:p>
    <w:p w14:paraId="1F8EFB4D" w14:textId="77777777" w:rsidR="00231C28" w:rsidRPr="00C70F1F" w:rsidRDefault="00504D44" w:rsidP="0006741F">
      <w:pPr>
        <w:pStyle w:val="Sraopastraipa"/>
        <w:numPr>
          <w:ilvl w:val="0"/>
          <w:numId w:val="24"/>
        </w:numPr>
        <w:suppressAutoHyphens/>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visų demontuotų medžiagų surinkimą, išrūšiavimą pagal atliekų rūšis (plastikas, kitos medžiagos) ir pašalinimą iš objekto teritorijos;</w:t>
      </w:r>
    </w:p>
    <w:p w14:paraId="4EE4264B" w14:textId="2DE4048A" w:rsidR="00504D44" w:rsidRPr="00C70F1F" w:rsidRDefault="00504D44" w:rsidP="0006741F">
      <w:pPr>
        <w:pStyle w:val="Sraopastraipa"/>
        <w:numPr>
          <w:ilvl w:val="0"/>
          <w:numId w:val="24"/>
        </w:numPr>
        <w:suppressAutoHyphens/>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atliekų išvežimą ir perdavimą teisėtiems atliekų tvarkytojams, laikantis galiojančių teisės aktų.</w:t>
      </w:r>
    </w:p>
    <w:p w14:paraId="67F064DD" w14:textId="77777777" w:rsidR="00231C28" w:rsidRPr="00C70F1F" w:rsidRDefault="00504D44" w:rsidP="0006741F">
      <w:pPr>
        <w:suppressAutoHyphens/>
        <w:spacing w:after="0" w:line="240" w:lineRule="auto"/>
        <w:jc w:val="both"/>
        <w:rPr>
          <w:rFonts w:ascii="Times New Roman" w:eastAsia="Times New Roman" w:hAnsi="Times New Roman" w:cs="Times New Roman"/>
          <w:sz w:val="24"/>
          <w:szCs w:val="24"/>
        </w:rPr>
      </w:pPr>
      <w:r w:rsidRPr="00C70F1F">
        <w:rPr>
          <w:rFonts w:ascii="Times New Roman" w:eastAsia="Times New Roman" w:hAnsi="Times New Roman" w:cs="Times New Roman"/>
          <w:sz w:val="24"/>
          <w:szCs w:val="24"/>
        </w:rPr>
        <w:t>Po demontavimo darbų aikštelės pagrindas turi būti pilnai atidengtas, švarus, be plastikinės dangos elementų, jų likučių ar kitų pašalinių medžiagų, tinkamas tolimesniems statybos ar dangos įrengimo darbams vykdyti.</w:t>
      </w:r>
    </w:p>
    <w:p w14:paraId="0DFA306B" w14:textId="1E849551" w:rsidR="0060631D" w:rsidRPr="00C70F1F" w:rsidRDefault="0060631D" w:rsidP="0006741F">
      <w:pPr>
        <w:pStyle w:val="Sraopastraipa"/>
        <w:numPr>
          <w:ilvl w:val="0"/>
          <w:numId w:val="4"/>
        </w:numPr>
        <w:suppressAutoHyphens/>
        <w:spacing w:after="0" w:line="240" w:lineRule="auto"/>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Baigus visus statybos ir montavimo darbus, rangovas privalo pilnai sutvarkyti statybvietę ir aplinkinę teritoriją.</w:t>
      </w:r>
      <w:r w:rsidRPr="00C70F1F">
        <w:rPr>
          <w:sz w:val="24"/>
          <w:szCs w:val="24"/>
          <w:lang w:val="lt-LT"/>
        </w:rPr>
        <w:t xml:space="preserve"> </w:t>
      </w:r>
      <w:r w:rsidRPr="00C70F1F">
        <w:rPr>
          <w:rFonts w:ascii="Times New Roman" w:eastAsia="Times New Roman" w:hAnsi="Times New Roman" w:cs="Times New Roman"/>
          <w:sz w:val="24"/>
          <w:szCs w:val="24"/>
          <w:lang w:val="lt-LT"/>
        </w:rPr>
        <w:t>Aplinkos tvarkymo darbai turi apimti: visų statybinių atliekų, šiukšlių ir perteklinių medžiagų surinkimą; atliekų išvežimą ir utilizavimą teisės aktų nustatyta tvarka. Rangovas privalo atstatyti visas darbų metu pažeistas teritorijas: vejas (atsėjant ar paklojant velėną); dangas (betono, asfalto, trinkelių ar kt.); takus, bortus, aikšteles; kitus aplinkos elementus.</w:t>
      </w:r>
    </w:p>
    <w:p w14:paraId="3D8479B5" w14:textId="77777777" w:rsidR="0060631D" w:rsidRPr="00C70F1F" w:rsidRDefault="0060631D" w:rsidP="0006741F">
      <w:pPr>
        <w:suppressAutoHyphens/>
        <w:spacing w:after="0" w:line="240" w:lineRule="auto"/>
        <w:jc w:val="both"/>
        <w:rPr>
          <w:rFonts w:ascii="Times New Roman" w:eastAsia="Times New Roman" w:hAnsi="Times New Roman" w:cs="Times New Roman"/>
          <w:sz w:val="24"/>
          <w:szCs w:val="24"/>
        </w:rPr>
      </w:pPr>
    </w:p>
    <w:p w14:paraId="4A97DC23" w14:textId="4934A119" w:rsidR="0060631D" w:rsidRPr="00C70F1F" w:rsidRDefault="0060631D" w:rsidP="0006741F">
      <w:pPr>
        <w:suppressAutoHyphens/>
        <w:spacing w:after="0" w:line="240" w:lineRule="auto"/>
        <w:jc w:val="both"/>
        <w:rPr>
          <w:rFonts w:ascii="Times New Roman" w:eastAsia="Times New Roman" w:hAnsi="Times New Roman" w:cs="Times New Roman"/>
          <w:b/>
          <w:bCs/>
          <w:sz w:val="24"/>
          <w:szCs w:val="24"/>
        </w:rPr>
      </w:pPr>
      <w:r w:rsidRPr="00C70F1F">
        <w:rPr>
          <w:rFonts w:ascii="Times New Roman" w:eastAsia="Times New Roman" w:hAnsi="Times New Roman" w:cs="Times New Roman"/>
          <w:b/>
          <w:bCs/>
          <w:sz w:val="24"/>
          <w:szCs w:val="24"/>
        </w:rPr>
        <w:t>Bendrieji reikalavimai įrenginiams</w:t>
      </w:r>
    </w:p>
    <w:p w14:paraId="0564394A" w14:textId="510173CC" w:rsidR="0087725C" w:rsidRPr="00C70F1F" w:rsidRDefault="0087725C" w:rsidP="0006741F">
      <w:pPr>
        <w:pStyle w:val="Sraopastraipa"/>
        <w:numPr>
          <w:ilvl w:val="0"/>
          <w:numId w:val="26"/>
        </w:numPr>
        <w:suppressAutoHyphens/>
        <w:spacing w:after="0" w:line="240" w:lineRule="auto"/>
        <w:ind w:left="0" w:firstLine="567"/>
        <w:jc w:val="both"/>
        <w:rPr>
          <w:rFonts w:ascii="Times New Roman" w:eastAsia="Times New Roman" w:hAnsi="Times New Roman" w:cs="Times New Roman"/>
          <w:sz w:val="24"/>
          <w:szCs w:val="24"/>
          <w:lang w:val="lt-LT"/>
        </w:rPr>
      </w:pPr>
      <w:r w:rsidRPr="00C70F1F">
        <w:rPr>
          <w:rFonts w:ascii="Times New Roman" w:eastAsia="Times New Roman" w:hAnsi="Times New Roman" w:cs="Times New Roman"/>
          <w:sz w:val="24"/>
          <w:szCs w:val="24"/>
          <w:lang w:val="lt-LT"/>
        </w:rPr>
        <w:t>Visi įrenginiai turi būti tvirti, ilgaamžiai, neprarandantys savo geometrijos garantijos metu, apsaugoti nuo vandalizmo, patikimai įtvirtinti į žemę</w:t>
      </w:r>
      <w:r w:rsidR="001735AF">
        <w:rPr>
          <w:rFonts w:ascii="Times New Roman" w:eastAsia="Times New Roman" w:hAnsi="Times New Roman" w:cs="Times New Roman"/>
          <w:sz w:val="24"/>
          <w:szCs w:val="24"/>
          <w:lang w:val="lt-LT"/>
        </w:rPr>
        <w:t>.</w:t>
      </w:r>
    </w:p>
    <w:p w14:paraId="46E6AFEB" w14:textId="77777777" w:rsidR="0087725C" w:rsidRPr="00C70F1F" w:rsidRDefault="0087725C" w:rsidP="0006741F">
      <w:pPr>
        <w:numPr>
          <w:ilvl w:val="0"/>
          <w:numId w:val="26"/>
        </w:numPr>
        <w:tabs>
          <w:tab w:val="left" w:pos="426"/>
        </w:tabs>
        <w:suppressAutoHyphens/>
        <w:spacing w:after="0" w:line="240" w:lineRule="auto"/>
        <w:ind w:left="0" w:firstLine="567"/>
        <w:jc w:val="both"/>
        <w:rPr>
          <w:rFonts w:ascii="Times New Roman" w:eastAsia="Times New Roman" w:hAnsi="Times New Roman" w:cs="Times New Roman"/>
          <w:sz w:val="24"/>
          <w:szCs w:val="24"/>
        </w:rPr>
      </w:pPr>
      <w:r w:rsidRPr="00C70F1F">
        <w:rPr>
          <w:rFonts w:ascii="Times New Roman" w:eastAsia="Times New Roman" w:hAnsi="Times New Roman" w:cs="Times New Roman"/>
          <w:sz w:val="24"/>
          <w:szCs w:val="24"/>
        </w:rPr>
        <w:t>Gaminių, konstrukcijų elementai turi būti be aštrių kampų ir briaunų.</w:t>
      </w:r>
    </w:p>
    <w:p w14:paraId="3F9558F3" w14:textId="0ECDB0F3" w:rsidR="009C664D" w:rsidRPr="00C70F1F" w:rsidRDefault="009C664D" w:rsidP="0006741F">
      <w:pPr>
        <w:numPr>
          <w:ilvl w:val="0"/>
          <w:numId w:val="26"/>
        </w:numPr>
        <w:suppressAutoHyphens/>
        <w:spacing w:after="0" w:line="240" w:lineRule="auto"/>
        <w:ind w:left="0" w:firstLine="567"/>
        <w:jc w:val="both"/>
        <w:rPr>
          <w:rFonts w:ascii="Times New Roman" w:eastAsia="Times New Roman" w:hAnsi="Times New Roman" w:cs="Times New Roman"/>
          <w:sz w:val="24"/>
          <w:szCs w:val="24"/>
        </w:rPr>
      </w:pPr>
      <w:r w:rsidRPr="00C70F1F">
        <w:rPr>
          <w:rFonts w:ascii="Times New Roman" w:eastAsia="Times New Roman" w:hAnsi="Times New Roman" w:cs="Times New Roman"/>
          <w:sz w:val="24"/>
          <w:szCs w:val="24"/>
        </w:rPr>
        <w:t xml:space="preserve">Medžiagos turi atitikti galiojančius ES saugumo, kokybės standartus, nacionalinius saugos reglamentus, parinktos siekiant užtikrinti kaip galima ilgesnį </w:t>
      </w:r>
      <w:r w:rsidR="00F233B1" w:rsidRPr="00C70F1F">
        <w:rPr>
          <w:rFonts w:ascii="Times New Roman" w:eastAsia="Times New Roman" w:hAnsi="Times New Roman" w:cs="Times New Roman"/>
          <w:sz w:val="24"/>
          <w:szCs w:val="24"/>
        </w:rPr>
        <w:t>sporto</w:t>
      </w:r>
      <w:r w:rsidRPr="00C70F1F">
        <w:rPr>
          <w:rFonts w:ascii="Times New Roman" w:eastAsia="Times New Roman" w:hAnsi="Times New Roman" w:cs="Times New Roman"/>
          <w:sz w:val="24"/>
          <w:szCs w:val="24"/>
        </w:rPr>
        <w:t xml:space="preserve"> įrenginių intensyvios eksploatacijos lauko sąlygomis laiką.</w:t>
      </w:r>
    </w:p>
    <w:p w14:paraId="1FCDA2C0" w14:textId="63235187" w:rsidR="0006741F" w:rsidRPr="00C70F1F" w:rsidRDefault="0006741F" w:rsidP="0006741F">
      <w:pPr>
        <w:numPr>
          <w:ilvl w:val="0"/>
          <w:numId w:val="26"/>
        </w:numPr>
        <w:suppressAutoHyphens/>
        <w:spacing w:after="0" w:line="240" w:lineRule="auto"/>
        <w:ind w:left="0" w:firstLine="567"/>
        <w:jc w:val="both"/>
        <w:rPr>
          <w:rFonts w:ascii="Times New Roman" w:eastAsia="Times New Roman" w:hAnsi="Times New Roman" w:cs="Times New Roman"/>
          <w:color w:val="000000"/>
          <w:sz w:val="24"/>
          <w:szCs w:val="24"/>
        </w:rPr>
      </w:pPr>
      <w:r w:rsidRPr="00C70F1F">
        <w:rPr>
          <w:rFonts w:ascii="Times New Roman" w:eastAsia="Times New Roman" w:hAnsi="Times New Roman" w:cs="Times New Roman"/>
          <w:color w:val="000000"/>
          <w:sz w:val="24"/>
          <w:szCs w:val="24"/>
        </w:rPr>
        <w:t>Garantijos:</w:t>
      </w:r>
    </w:p>
    <w:p w14:paraId="00785865" w14:textId="5CFB9E47" w:rsidR="0006741F" w:rsidRPr="00C70F1F" w:rsidRDefault="0006741F" w:rsidP="0006741F">
      <w:pPr>
        <w:pStyle w:val="Sraopastraipa"/>
        <w:numPr>
          <w:ilvl w:val="0"/>
          <w:numId w:val="27"/>
        </w:numPr>
        <w:suppressAutoHyphens/>
        <w:spacing w:after="0" w:line="240" w:lineRule="auto"/>
        <w:jc w:val="both"/>
        <w:rPr>
          <w:rFonts w:ascii="Times New Roman" w:eastAsia="Times New Roman" w:hAnsi="Times New Roman" w:cs="Times New Roman"/>
          <w:color w:val="000000"/>
          <w:sz w:val="24"/>
          <w:szCs w:val="24"/>
          <w:lang w:val="lt-LT"/>
        </w:rPr>
      </w:pPr>
      <w:r w:rsidRPr="00C70F1F">
        <w:rPr>
          <w:rFonts w:ascii="Times New Roman" w:eastAsia="Times New Roman" w:hAnsi="Times New Roman" w:cs="Times New Roman"/>
          <w:color w:val="000000"/>
          <w:sz w:val="24"/>
          <w:szCs w:val="24"/>
          <w:lang w:val="lt-LT"/>
        </w:rPr>
        <w:t>s</w:t>
      </w:r>
      <w:r w:rsidR="004B1699" w:rsidRPr="00C70F1F">
        <w:rPr>
          <w:rFonts w:ascii="Times New Roman" w:eastAsia="Times New Roman" w:hAnsi="Times New Roman" w:cs="Times New Roman"/>
          <w:color w:val="000000"/>
          <w:sz w:val="24"/>
          <w:szCs w:val="24"/>
          <w:lang w:val="lt-LT"/>
        </w:rPr>
        <w:t xml:space="preserve">porto komplekso </w:t>
      </w:r>
      <w:r w:rsidR="009C664D" w:rsidRPr="00C70F1F">
        <w:rPr>
          <w:rFonts w:ascii="Times New Roman" w:eastAsia="Times New Roman" w:hAnsi="Times New Roman" w:cs="Times New Roman"/>
          <w:color w:val="000000"/>
          <w:sz w:val="24"/>
          <w:szCs w:val="24"/>
          <w:lang w:val="lt-LT"/>
        </w:rPr>
        <w:t>įrenginiams</w:t>
      </w:r>
      <w:r w:rsidRPr="00C70F1F">
        <w:rPr>
          <w:rFonts w:ascii="Times New Roman" w:eastAsia="Times New Roman" w:hAnsi="Times New Roman" w:cs="Times New Roman"/>
          <w:color w:val="000000"/>
          <w:sz w:val="24"/>
          <w:szCs w:val="24"/>
          <w:lang w:val="lt-LT"/>
        </w:rPr>
        <w:t xml:space="preserve"> turi būti</w:t>
      </w:r>
      <w:r w:rsidR="009C664D" w:rsidRPr="00C70F1F">
        <w:rPr>
          <w:rFonts w:ascii="Times New Roman" w:eastAsia="Times New Roman" w:hAnsi="Times New Roman" w:cs="Times New Roman"/>
          <w:color w:val="000000"/>
          <w:sz w:val="24"/>
          <w:szCs w:val="24"/>
          <w:lang w:val="lt-LT"/>
        </w:rPr>
        <w:t xml:space="preserve"> suteikiama 5 metų</w:t>
      </w:r>
      <w:r w:rsidRPr="00C70F1F">
        <w:rPr>
          <w:rFonts w:ascii="Times New Roman" w:eastAsia="Times New Roman" w:hAnsi="Times New Roman" w:cs="Times New Roman"/>
          <w:color w:val="000000"/>
          <w:sz w:val="24"/>
          <w:szCs w:val="24"/>
          <w:lang w:val="lt-LT"/>
        </w:rPr>
        <w:t xml:space="preserve"> garantija;</w:t>
      </w:r>
    </w:p>
    <w:p w14:paraId="5D107874" w14:textId="1F397BA1" w:rsidR="0006741F" w:rsidRPr="00C70F1F" w:rsidRDefault="00D34746" w:rsidP="0006741F">
      <w:pPr>
        <w:pStyle w:val="Sraopastraipa"/>
        <w:numPr>
          <w:ilvl w:val="0"/>
          <w:numId w:val="27"/>
        </w:numPr>
        <w:suppressAutoHyphens/>
        <w:spacing w:after="0" w:line="240" w:lineRule="auto"/>
        <w:rPr>
          <w:rFonts w:ascii="Times New Roman" w:eastAsia="Times New Roman" w:hAnsi="Times New Roman" w:cs="Times New Roman"/>
          <w:color w:val="000000"/>
          <w:sz w:val="24"/>
          <w:szCs w:val="24"/>
          <w:lang w:val="lt-LT"/>
        </w:rPr>
      </w:pPr>
      <w:r w:rsidRPr="00C70F1F">
        <w:rPr>
          <w:rFonts w:ascii="Times New Roman" w:eastAsia="Times New Roman" w:hAnsi="Times New Roman" w:cs="Times New Roman"/>
          <w:color w:val="000000"/>
          <w:sz w:val="24"/>
          <w:szCs w:val="24"/>
          <w:lang w:val="lt-LT"/>
        </w:rPr>
        <w:t>sportinei liejamai guminei dangai 5 metų</w:t>
      </w:r>
      <w:r w:rsidR="0006741F" w:rsidRPr="00C70F1F">
        <w:rPr>
          <w:rFonts w:ascii="Times New Roman" w:eastAsia="Times New Roman" w:hAnsi="Times New Roman" w:cs="Times New Roman"/>
          <w:color w:val="000000"/>
          <w:sz w:val="24"/>
          <w:szCs w:val="24"/>
          <w:lang w:val="lt-LT"/>
        </w:rPr>
        <w:t xml:space="preserve"> garantija;</w:t>
      </w:r>
    </w:p>
    <w:p w14:paraId="5F823FC9" w14:textId="35EEA4EA" w:rsidR="009C664D" w:rsidRPr="00C70F1F" w:rsidRDefault="004B1699" w:rsidP="0006741F">
      <w:pPr>
        <w:pStyle w:val="Sraopastraipa"/>
        <w:numPr>
          <w:ilvl w:val="0"/>
          <w:numId w:val="27"/>
        </w:numPr>
        <w:suppressAutoHyphens/>
        <w:spacing w:after="0" w:line="240" w:lineRule="auto"/>
        <w:jc w:val="both"/>
        <w:rPr>
          <w:rFonts w:ascii="Times New Roman" w:eastAsia="Times New Roman" w:hAnsi="Times New Roman" w:cs="Times New Roman"/>
          <w:color w:val="000000"/>
          <w:sz w:val="24"/>
          <w:szCs w:val="24"/>
          <w:lang w:val="lt-LT"/>
        </w:rPr>
      </w:pPr>
      <w:r w:rsidRPr="00C70F1F">
        <w:rPr>
          <w:rFonts w:ascii="Times New Roman" w:eastAsia="Times New Roman" w:hAnsi="Times New Roman" w:cs="Times New Roman"/>
          <w:color w:val="000000"/>
          <w:sz w:val="24"/>
          <w:szCs w:val="24"/>
          <w:lang w:val="lt-LT"/>
        </w:rPr>
        <w:t>montavimo</w:t>
      </w:r>
      <w:r w:rsidR="009C664D" w:rsidRPr="00C70F1F">
        <w:rPr>
          <w:rFonts w:ascii="Times New Roman" w:eastAsia="Times New Roman" w:hAnsi="Times New Roman" w:cs="Times New Roman"/>
          <w:color w:val="000000"/>
          <w:sz w:val="24"/>
          <w:szCs w:val="24"/>
          <w:lang w:val="lt-LT"/>
        </w:rPr>
        <w:t xml:space="preserve"> darbams 24 mėn. garantija.</w:t>
      </w:r>
    </w:p>
    <w:p w14:paraId="22D5F63C" w14:textId="133CC1EC" w:rsidR="009C664D" w:rsidRPr="00C70F1F" w:rsidRDefault="009C664D" w:rsidP="0006741F">
      <w:pPr>
        <w:numPr>
          <w:ilvl w:val="0"/>
          <w:numId w:val="26"/>
        </w:numPr>
        <w:suppressAutoHyphens/>
        <w:spacing w:after="0" w:line="240" w:lineRule="auto"/>
        <w:ind w:left="0" w:firstLine="567"/>
        <w:jc w:val="both"/>
        <w:rPr>
          <w:sz w:val="24"/>
          <w:szCs w:val="24"/>
        </w:rPr>
      </w:pPr>
      <w:r w:rsidRPr="00C70F1F">
        <w:rPr>
          <w:rFonts w:ascii="Times New Roman" w:eastAsia="Times New Roman" w:hAnsi="Times New Roman" w:cs="Times New Roman"/>
          <w:sz w:val="24"/>
          <w:szCs w:val="24"/>
        </w:rPr>
        <w:t xml:space="preserve">Visos įrenginių spalvos </w:t>
      </w:r>
      <w:r w:rsidR="00B34AD5">
        <w:rPr>
          <w:rFonts w:ascii="Times New Roman" w:eastAsia="Times New Roman" w:hAnsi="Times New Roman" w:cs="Times New Roman"/>
          <w:sz w:val="24"/>
          <w:szCs w:val="24"/>
        </w:rPr>
        <w:t xml:space="preserve">iki darbų atlikimo dienos </w:t>
      </w:r>
      <w:r w:rsidRPr="00C70F1F">
        <w:rPr>
          <w:rFonts w:ascii="Times New Roman" w:eastAsia="Times New Roman" w:hAnsi="Times New Roman" w:cs="Times New Roman"/>
          <w:sz w:val="24"/>
          <w:szCs w:val="24"/>
        </w:rPr>
        <w:t>turi būti suderintos su Pirkėju.</w:t>
      </w:r>
    </w:p>
    <w:p w14:paraId="4FA25952" w14:textId="40AD2B93" w:rsidR="00036D56" w:rsidRPr="00C70F1F" w:rsidRDefault="00036D56" w:rsidP="0006741F">
      <w:pPr>
        <w:spacing w:after="0" w:line="240" w:lineRule="auto"/>
        <w:ind w:left="568"/>
        <w:jc w:val="center"/>
        <w:rPr>
          <w:rFonts w:ascii="Times New Roman" w:eastAsia="Times New Roman" w:hAnsi="Times New Roman" w:cs="Times New Roman"/>
          <w:color w:val="000000"/>
          <w:sz w:val="24"/>
          <w:szCs w:val="24"/>
        </w:rPr>
      </w:pPr>
      <w:r w:rsidRPr="00C70F1F">
        <w:rPr>
          <w:rFonts w:ascii="Times New Roman" w:eastAsia="Times New Roman" w:hAnsi="Times New Roman" w:cs="Times New Roman"/>
          <w:color w:val="000000"/>
          <w:sz w:val="24"/>
          <w:szCs w:val="24"/>
        </w:rPr>
        <w:br w:type="page"/>
      </w:r>
    </w:p>
    <w:p w14:paraId="28EE2861" w14:textId="77777777" w:rsidR="00DD28CB" w:rsidRPr="00C70F1F" w:rsidRDefault="00DD28CB" w:rsidP="0006741F">
      <w:pPr>
        <w:tabs>
          <w:tab w:val="num" w:pos="284"/>
          <w:tab w:val="num" w:pos="792"/>
        </w:tabs>
        <w:suppressAutoHyphens/>
        <w:spacing w:after="0" w:line="240" w:lineRule="auto"/>
        <w:jc w:val="both"/>
        <w:rPr>
          <w:rFonts w:ascii="Times New Roman" w:eastAsia="Times New Roman" w:hAnsi="Times New Roman" w:cs="Times New Roman"/>
          <w:color w:val="000000"/>
          <w:sz w:val="24"/>
          <w:szCs w:val="24"/>
        </w:rPr>
      </w:pPr>
    </w:p>
    <w:p w14:paraId="17ED153E" w14:textId="7D3DA590" w:rsidR="00957100" w:rsidRPr="00C70F1F" w:rsidRDefault="00792D7C" w:rsidP="0006741F">
      <w:pPr>
        <w:tabs>
          <w:tab w:val="num" w:pos="284"/>
          <w:tab w:val="num" w:pos="792"/>
        </w:tabs>
        <w:suppressAutoHyphens/>
        <w:spacing w:after="0" w:line="240" w:lineRule="auto"/>
        <w:ind w:left="284"/>
        <w:jc w:val="right"/>
        <w:rPr>
          <w:rFonts w:ascii="Times New Roman" w:eastAsia="Times New Roman" w:hAnsi="Times New Roman" w:cs="Times New Roman"/>
          <w:b/>
          <w:bCs/>
          <w:color w:val="000000"/>
        </w:rPr>
      </w:pPr>
      <w:r w:rsidRPr="00C70F1F">
        <w:rPr>
          <w:rFonts w:ascii="Times New Roman" w:eastAsia="Times New Roman" w:hAnsi="Times New Roman" w:cs="Times New Roman"/>
          <w:b/>
          <w:bCs/>
          <w:color w:val="000000"/>
        </w:rPr>
        <w:t>Lentelė Nr. 1</w:t>
      </w:r>
    </w:p>
    <w:p w14:paraId="34FC96CC" w14:textId="68BEAEFD" w:rsidR="00957100" w:rsidRPr="00C70F1F" w:rsidRDefault="00036D56" w:rsidP="0006741F">
      <w:pPr>
        <w:suppressAutoHyphens/>
        <w:spacing w:after="0" w:line="240" w:lineRule="auto"/>
        <w:ind w:left="360"/>
        <w:jc w:val="center"/>
        <w:rPr>
          <w:rFonts w:ascii="Times New Roman" w:eastAsia="Times New Roman" w:hAnsi="Times New Roman" w:cs="Times New Roman"/>
          <w:sz w:val="24"/>
          <w:szCs w:val="24"/>
        </w:rPr>
      </w:pPr>
      <w:r w:rsidRPr="00C70F1F">
        <w:rPr>
          <w:rFonts w:ascii="Times New Roman" w:eastAsia="Times New Roman" w:hAnsi="Times New Roman" w:cs="Times New Roman"/>
          <w:b/>
          <w:sz w:val="24"/>
          <w:szCs w:val="24"/>
        </w:rPr>
        <w:t>SPORTO KOMPLEKSO ELEMENTŲ APRAŠYMAS IR REIKALAVIMAI JIEMS:</w:t>
      </w: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672"/>
        <w:gridCol w:w="2381"/>
      </w:tblGrid>
      <w:tr w:rsidR="00DD28CB" w:rsidRPr="00C70F1F" w14:paraId="30C3EE97" w14:textId="77777777" w:rsidTr="0087725C">
        <w:tc>
          <w:tcPr>
            <w:tcW w:w="2410" w:type="dxa"/>
            <w:tcBorders>
              <w:top w:val="single" w:sz="4" w:space="0" w:color="auto"/>
              <w:left w:val="single" w:sz="4" w:space="0" w:color="auto"/>
              <w:bottom w:val="single" w:sz="4" w:space="0" w:color="auto"/>
              <w:right w:val="single" w:sz="4" w:space="0" w:color="auto"/>
            </w:tcBorders>
            <w:hideMark/>
          </w:tcPr>
          <w:p w14:paraId="6BEB954F" w14:textId="77777777" w:rsidR="00DD28CB" w:rsidRPr="00C70F1F" w:rsidRDefault="00DD28CB" w:rsidP="0006741F">
            <w:pPr>
              <w:spacing w:after="0" w:line="240" w:lineRule="auto"/>
              <w:jc w:val="center"/>
              <w:rPr>
                <w:rFonts w:ascii="Times New Roman" w:eastAsia="Times New Roman" w:hAnsi="Times New Roman" w:cs="Times New Roman"/>
                <w:b/>
                <w:sz w:val="18"/>
                <w:szCs w:val="18"/>
                <w:lang w:eastAsia="ar-SA"/>
              </w:rPr>
            </w:pPr>
            <w:r w:rsidRPr="00C70F1F">
              <w:rPr>
                <w:rFonts w:ascii="Times New Roman" w:eastAsia="Times New Roman" w:hAnsi="Times New Roman" w:cs="Times New Roman"/>
                <w:b/>
                <w:sz w:val="18"/>
                <w:szCs w:val="18"/>
              </w:rPr>
              <w:t>Įrenginys</w:t>
            </w:r>
          </w:p>
        </w:tc>
        <w:tc>
          <w:tcPr>
            <w:tcW w:w="4672" w:type="dxa"/>
            <w:tcBorders>
              <w:top w:val="single" w:sz="4" w:space="0" w:color="auto"/>
              <w:left w:val="single" w:sz="4" w:space="0" w:color="auto"/>
              <w:bottom w:val="single" w:sz="4" w:space="0" w:color="auto"/>
              <w:right w:val="single" w:sz="4" w:space="0" w:color="auto"/>
            </w:tcBorders>
            <w:hideMark/>
          </w:tcPr>
          <w:p w14:paraId="7309D7AB" w14:textId="77777777" w:rsidR="00DD28CB" w:rsidRPr="00C70F1F" w:rsidRDefault="00DD28CB" w:rsidP="0006741F">
            <w:pPr>
              <w:spacing w:after="0" w:line="240" w:lineRule="auto"/>
              <w:jc w:val="center"/>
              <w:rPr>
                <w:rFonts w:ascii="Times New Roman" w:eastAsia="Times New Roman" w:hAnsi="Times New Roman" w:cs="Times New Roman"/>
                <w:b/>
                <w:sz w:val="18"/>
                <w:szCs w:val="18"/>
                <w:lang w:eastAsia="ar-SA"/>
              </w:rPr>
            </w:pPr>
            <w:r w:rsidRPr="00C70F1F">
              <w:rPr>
                <w:rFonts w:ascii="Times New Roman" w:eastAsia="Times New Roman" w:hAnsi="Times New Roman" w:cs="Times New Roman"/>
                <w:b/>
                <w:sz w:val="18"/>
                <w:szCs w:val="18"/>
              </w:rPr>
              <w:t>Reikalavimai įrenginiui</w:t>
            </w:r>
          </w:p>
        </w:tc>
        <w:tc>
          <w:tcPr>
            <w:tcW w:w="2381" w:type="dxa"/>
            <w:tcBorders>
              <w:top w:val="single" w:sz="4" w:space="0" w:color="auto"/>
              <w:left w:val="single" w:sz="4" w:space="0" w:color="auto"/>
              <w:bottom w:val="single" w:sz="4" w:space="0" w:color="auto"/>
              <w:right w:val="single" w:sz="4" w:space="0" w:color="auto"/>
            </w:tcBorders>
          </w:tcPr>
          <w:p w14:paraId="5BA3AA2A" w14:textId="77777777" w:rsidR="00DD28CB" w:rsidRPr="00C70F1F" w:rsidRDefault="00DD28CB" w:rsidP="0006741F">
            <w:pPr>
              <w:spacing w:after="0" w:line="240" w:lineRule="auto"/>
              <w:jc w:val="center"/>
              <w:rPr>
                <w:rFonts w:ascii="Times New Roman" w:eastAsia="Times New Roman" w:hAnsi="Times New Roman" w:cs="Times New Roman"/>
                <w:b/>
                <w:sz w:val="18"/>
                <w:szCs w:val="18"/>
              </w:rPr>
            </w:pPr>
            <w:r w:rsidRPr="00C70F1F">
              <w:rPr>
                <w:rFonts w:ascii="Times New Roman" w:eastAsia="Times New Roman" w:hAnsi="Times New Roman" w:cs="Times New Roman"/>
                <w:b/>
                <w:sz w:val="18"/>
                <w:szCs w:val="18"/>
              </w:rPr>
              <w:t xml:space="preserve">Atitikimas keliamiems reikalavimams ir parametrų reikšmėms </w:t>
            </w:r>
            <w:r w:rsidRPr="00C70F1F">
              <w:rPr>
                <w:rFonts w:ascii="Times New Roman" w:eastAsia="Times New Roman" w:hAnsi="Times New Roman" w:cs="Times New Roman"/>
                <w:b/>
                <w:i/>
                <w:sz w:val="18"/>
                <w:szCs w:val="18"/>
              </w:rPr>
              <w:t>(</w:t>
            </w:r>
            <w:r w:rsidRPr="00C70F1F">
              <w:rPr>
                <w:rFonts w:ascii="Times New Roman" w:eastAsia="Times New Roman" w:hAnsi="Times New Roman" w:cs="Times New Roman"/>
                <w:b/>
                <w:i/>
                <w:sz w:val="18"/>
                <w:szCs w:val="18"/>
                <w:u w:val="single"/>
              </w:rPr>
              <w:t>tikslias</w:t>
            </w:r>
            <w:r w:rsidRPr="00C70F1F">
              <w:rPr>
                <w:rFonts w:ascii="Times New Roman" w:eastAsia="Times New Roman" w:hAnsi="Times New Roman" w:cs="Times New Roman"/>
                <w:b/>
                <w:i/>
                <w:sz w:val="18"/>
                <w:szCs w:val="18"/>
              </w:rPr>
              <w:t xml:space="preserve"> parametrų reikšmes įrašo tiekėjas)</w:t>
            </w:r>
          </w:p>
        </w:tc>
      </w:tr>
      <w:tr w:rsidR="007A78F3" w:rsidRPr="00C70F1F" w14:paraId="5795FEB9" w14:textId="77777777" w:rsidTr="0087725C">
        <w:tc>
          <w:tcPr>
            <w:tcW w:w="2410" w:type="dxa"/>
            <w:tcBorders>
              <w:top w:val="single" w:sz="4" w:space="0" w:color="auto"/>
              <w:left w:val="single" w:sz="4" w:space="0" w:color="auto"/>
              <w:bottom w:val="single" w:sz="4" w:space="0" w:color="auto"/>
              <w:right w:val="single" w:sz="4" w:space="0" w:color="auto"/>
            </w:tcBorders>
          </w:tcPr>
          <w:p w14:paraId="00341F1D" w14:textId="4559DF73" w:rsidR="007A78F3" w:rsidRPr="00C70F1F" w:rsidRDefault="007A78F3" w:rsidP="0006741F">
            <w:pPr>
              <w:spacing w:after="0" w:line="240" w:lineRule="auto"/>
              <w:rPr>
                <w:rFonts w:ascii="Times New Roman" w:eastAsia="Times New Roman" w:hAnsi="Times New Roman" w:cs="Times New Roman"/>
              </w:rPr>
            </w:pPr>
            <w:r w:rsidRPr="00C70F1F">
              <w:rPr>
                <w:rFonts w:ascii="Times New Roman" w:eastAsia="Times New Roman" w:hAnsi="Times New Roman" w:cs="Times New Roman"/>
              </w:rPr>
              <w:t xml:space="preserve">Krepšinio stovas su lenta, bei </w:t>
            </w:r>
            <w:r w:rsidR="00D34746" w:rsidRPr="00C70F1F">
              <w:rPr>
                <w:rFonts w:ascii="Times New Roman" w:eastAsia="Times New Roman" w:hAnsi="Times New Roman" w:cs="Times New Roman"/>
              </w:rPr>
              <w:t xml:space="preserve">PRO </w:t>
            </w:r>
            <w:r w:rsidRPr="00C70F1F">
              <w:rPr>
                <w:rFonts w:ascii="Times New Roman" w:eastAsia="Times New Roman" w:hAnsi="Times New Roman" w:cs="Times New Roman"/>
              </w:rPr>
              <w:t xml:space="preserve">lanku – </w:t>
            </w:r>
            <w:r w:rsidR="00CF0917" w:rsidRPr="00C70F1F">
              <w:rPr>
                <w:rFonts w:ascii="Times New Roman" w:eastAsia="Times New Roman" w:hAnsi="Times New Roman" w:cs="Times New Roman"/>
              </w:rPr>
              <w:t>2</w:t>
            </w:r>
            <w:r w:rsidRPr="00C70F1F">
              <w:rPr>
                <w:rFonts w:ascii="Times New Roman" w:eastAsia="Times New Roman" w:hAnsi="Times New Roman" w:cs="Times New Roman"/>
              </w:rPr>
              <w:t xml:space="preserve"> kompl</w:t>
            </w:r>
            <w:r w:rsidR="00CF0917" w:rsidRPr="00C70F1F">
              <w:rPr>
                <w:rFonts w:ascii="Times New Roman" w:eastAsia="Times New Roman" w:hAnsi="Times New Roman" w:cs="Times New Roman"/>
              </w:rPr>
              <w:t>ektai</w:t>
            </w:r>
            <w:r w:rsidRPr="00C70F1F">
              <w:rPr>
                <w:noProof/>
                <w:lang w:eastAsia="lt-LT"/>
              </w:rPr>
              <w:drawing>
                <wp:inline distT="0" distB="0" distL="0" distR="0" wp14:anchorId="6E85D9BF" wp14:editId="74E7831C">
                  <wp:extent cx="1621155" cy="1354347"/>
                  <wp:effectExtent l="0" t="0" r="0" b="0"/>
                  <wp:docPr id="9" name="Picture 18">
                    <a:extLst xmlns:a="http://schemas.openxmlformats.org/drawingml/2006/main">
                      <a:ext uri="{FF2B5EF4-FFF2-40B4-BE49-F238E27FC236}">
                        <a16:creationId xmlns:a16="http://schemas.microsoft.com/office/drawing/2014/main" id="{8E830099-6F9B-E7C0-F366-24898D780F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8E830099-6F9B-E7C0-F366-24898D780F9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624871" cy="1357451"/>
                          </a:xfrm>
                          <a:prstGeom prst="rect">
                            <a:avLst/>
                          </a:prstGeom>
                        </pic:spPr>
                      </pic:pic>
                    </a:graphicData>
                  </a:graphic>
                </wp:inline>
              </w:drawing>
            </w:r>
          </w:p>
        </w:tc>
        <w:tc>
          <w:tcPr>
            <w:tcW w:w="4672" w:type="dxa"/>
            <w:tcBorders>
              <w:top w:val="single" w:sz="4" w:space="0" w:color="auto"/>
              <w:left w:val="single" w:sz="4" w:space="0" w:color="auto"/>
              <w:bottom w:val="single" w:sz="4" w:space="0" w:color="auto"/>
              <w:right w:val="single" w:sz="4" w:space="0" w:color="auto"/>
            </w:tcBorders>
          </w:tcPr>
          <w:p w14:paraId="622F2ED7" w14:textId="77777777" w:rsidR="003C1F47" w:rsidRPr="00C70F1F" w:rsidRDefault="003C1F47" w:rsidP="0006741F">
            <w:pPr>
              <w:spacing w:after="0" w:line="240" w:lineRule="auto"/>
              <w:jc w:val="both"/>
              <w:rPr>
                <w:rFonts w:ascii="Times New Roman" w:eastAsia="Times New Roman" w:hAnsi="Times New Roman" w:cs="Times New Roman"/>
                <w:b/>
                <w:bCs/>
              </w:rPr>
            </w:pPr>
            <w:r w:rsidRPr="00C70F1F">
              <w:rPr>
                <w:rFonts w:ascii="Times New Roman" w:eastAsia="Times New Roman" w:hAnsi="Times New Roman" w:cs="Times New Roman"/>
                <w:b/>
                <w:bCs/>
              </w:rPr>
              <w:t>Reikalavimai krepšinio stovui:</w:t>
            </w:r>
          </w:p>
          <w:p w14:paraId="4724CB8A" w14:textId="7D05A847" w:rsidR="003C1F47" w:rsidRPr="00C70F1F" w:rsidRDefault="003C1F47"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xml:space="preserve">Krepšinio stovo aukštis </w:t>
            </w:r>
            <w:r w:rsidR="00F233B1" w:rsidRPr="00C70F1F">
              <w:rPr>
                <w:rFonts w:ascii="Times New Roman" w:eastAsia="Times New Roman" w:hAnsi="Times New Roman" w:cs="Times New Roman"/>
              </w:rPr>
              <w:t>turi</w:t>
            </w:r>
            <w:r w:rsidRPr="00C70F1F">
              <w:rPr>
                <w:rFonts w:ascii="Times New Roman" w:eastAsia="Times New Roman" w:hAnsi="Times New Roman" w:cs="Times New Roman"/>
              </w:rPr>
              <w:t xml:space="preserve"> būti 4,10 m.</w:t>
            </w:r>
            <w:r w:rsidR="00231C28" w:rsidRPr="00C70F1F">
              <w:rPr>
                <w:rFonts w:ascii="Times New Roman" w:eastAsia="Times New Roman" w:hAnsi="Times New Roman" w:cs="Times New Roman"/>
              </w:rPr>
              <w:t xml:space="preserve"> +/-5 mm</w:t>
            </w:r>
            <w:r w:rsidRPr="00C70F1F">
              <w:rPr>
                <w:rFonts w:ascii="Times New Roman" w:eastAsia="Times New Roman" w:hAnsi="Times New Roman" w:cs="Times New Roman"/>
              </w:rPr>
              <w:t>, plotis 1,50m.</w:t>
            </w:r>
            <w:r w:rsidR="00231C28" w:rsidRPr="00C70F1F">
              <w:rPr>
                <w:rFonts w:ascii="Times New Roman" w:eastAsia="Times New Roman" w:hAnsi="Times New Roman" w:cs="Times New Roman"/>
              </w:rPr>
              <w:t xml:space="preserve"> +/-5 mm</w:t>
            </w:r>
            <w:r w:rsidRPr="00C70F1F">
              <w:rPr>
                <w:rFonts w:ascii="Times New Roman" w:eastAsia="Times New Roman" w:hAnsi="Times New Roman" w:cs="Times New Roman"/>
              </w:rPr>
              <w:t>, aukštis iki lanko privalo būti 3,05m</w:t>
            </w:r>
            <w:r w:rsidR="00231C28" w:rsidRPr="00C70F1F">
              <w:rPr>
                <w:rFonts w:ascii="Times New Roman" w:eastAsia="Times New Roman" w:hAnsi="Times New Roman" w:cs="Times New Roman"/>
              </w:rPr>
              <w:t xml:space="preserve"> +/- 1 mm</w:t>
            </w:r>
            <w:r w:rsidRPr="00C70F1F">
              <w:rPr>
                <w:rFonts w:ascii="Times New Roman" w:eastAsia="Times New Roman" w:hAnsi="Times New Roman" w:cs="Times New Roman"/>
              </w:rPr>
              <w:t>.</w:t>
            </w:r>
          </w:p>
          <w:p w14:paraId="69A15A60" w14:textId="77777777" w:rsidR="003C1F47" w:rsidRPr="00C70F1F" w:rsidRDefault="003C1F47"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xml:space="preserve">Krepšinio stovas privalo būti ne mažiau 15 cm pločio, ne mažiau 15 cm ilgio. </w:t>
            </w:r>
          </w:p>
          <w:p w14:paraId="6E150EA2" w14:textId="69F9A798" w:rsidR="003C1F47" w:rsidRPr="00C70F1F" w:rsidRDefault="003C1F47"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xml:space="preserve">Krepšinio stovas </w:t>
            </w:r>
            <w:r w:rsidR="00F233B1" w:rsidRPr="00C70F1F">
              <w:rPr>
                <w:rFonts w:ascii="Times New Roman" w:eastAsia="Times New Roman" w:hAnsi="Times New Roman" w:cs="Times New Roman"/>
              </w:rPr>
              <w:t>turi</w:t>
            </w:r>
            <w:r w:rsidRPr="00C70F1F">
              <w:rPr>
                <w:rFonts w:ascii="Times New Roman" w:eastAsia="Times New Roman" w:hAnsi="Times New Roman" w:cs="Times New Roman"/>
              </w:rPr>
              <w:t xml:space="preserve"> būti cinkuot</w:t>
            </w:r>
            <w:r w:rsidR="00F233B1" w:rsidRPr="00C70F1F">
              <w:rPr>
                <w:rFonts w:ascii="Times New Roman" w:eastAsia="Times New Roman" w:hAnsi="Times New Roman" w:cs="Times New Roman"/>
              </w:rPr>
              <w:t>as</w:t>
            </w:r>
            <w:r w:rsidR="003A25F7">
              <w:rPr>
                <w:rFonts w:ascii="Times New Roman" w:eastAsia="Times New Roman" w:hAnsi="Times New Roman" w:cs="Times New Roman"/>
              </w:rPr>
              <w:t xml:space="preserve"> (arba lygiavertės medžiagos)</w:t>
            </w:r>
            <w:r w:rsidR="00F233B1" w:rsidRPr="00C70F1F">
              <w:rPr>
                <w:rFonts w:ascii="Times New Roman" w:eastAsia="Times New Roman" w:hAnsi="Times New Roman" w:cs="Times New Roman"/>
              </w:rPr>
              <w:t xml:space="preserve"> </w:t>
            </w:r>
            <w:r w:rsidRPr="00C70F1F">
              <w:rPr>
                <w:rFonts w:ascii="Times New Roman" w:eastAsia="Times New Roman" w:hAnsi="Times New Roman" w:cs="Times New Roman"/>
              </w:rPr>
              <w:t>ir dažytas milteliniu arba lygiaverčiu būdu.</w:t>
            </w:r>
          </w:p>
          <w:p w14:paraId="38DF3D0F" w14:textId="77777777" w:rsidR="003C1F47" w:rsidRPr="00C70F1F" w:rsidRDefault="003C1F47" w:rsidP="0006741F">
            <w:pPr>
              <w:spacing w:after="0" w:line="240" w:lineRule="auto"/>
              <w:jc w:val="both"/>
              <w:rPr>
                <w:rFonts w:ascii="Times New Roman" w:eastAsia="Times New Roman" w:hAnsi="Times New Roman" w:cs="Times New Roman"/>
                <w:b/>
                <w:bCs/>
              </w:rPr>
            </w:pPr>
            <w:r w:rsidRPr="00C70F1F">
              <w:rPr>
                <w:rFonts w:ascii="Times New Roman" w:eastAsia="Times New Roman" w:hAnsi="Times New Roman" w:cs="Times New Roman"/>
                <w:b/>
                <w:bCs/>
              </w:rPr>
              <w:t>Reikalavimai krepšinio lentai:</w:t>
            </w:r>
          </w:p>
          <w:p w14:paraId="67364AFA" w14:textId="77777777" w:rsidR="003C1F47" w:rsidRPr="00C70F1F" w:rsidRDefault="003C1F47"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Krepšinio lentos ilgis privalo būti ne mažiau 1,8 m, aukštis ne mažiau 1,05 m.</w:t>
            </w:r>
          </w:p>
          <w:p w14:paraId="28E7538E" w14:textId="63DA60C1" w:rsidR="003C1F47" w:rsidRPr="00C70F1F" w:rsidRDefault="003C1F47"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xml:space="preserve">Krepšinio lenta privalo būti pagamintas iš </w:t>
            </w:r>
            <w:proofErr w:type="spellStart"/>
            <w:r w:rsidRPr="00C70F1F">
              <w:rPr>
                <w:rFonts w:ascii="Times New Roman" w:eastAsia="Times New Roman" w:hAnsi="Times New Roman" w:cs="Times New Roman"/>
              </w:rPr>
              <w:t>jachtinės</w:t>
            </w:r>
            <w:proofErr w:type="spellEnd"/>
            <w:r w:rsidRPr="00C70F1F">
              <w:rPr>
                <w:rFonts w:ascii="Times New Roman" w:eastAsia="Times New Roman" w:hAnsi="Times New Roman" w:cs="Times New Roman"/>
              </w:rPr>
              <w:t xml:space="preserve"> faneros arba lygiavertės medžiagos. Lenta privalo būti profiliuota metalo profiliu, aplink visą lentą. Lentos storis kartu su metalo profiliu privalo būti  ne mažiau 50 mm. Krepšinio lenta privalo būti nudažyta balta spalva. </w:t>
            </w:r>
          </w:p>
          <w:p w14:paraId="4D7D364B" w14:textId="77777777" w:rsidR="003C1F47" w:rsidRPr="00C70F1F" w:rsidRDefault="003C1F47" w:rsidP="0006741F">
            <w:pPr>
              <w:spacing w:after="0" w:line="240" w:lineRule="auto"/>
              <w:jc w:val="both"/>
              <w:rPr>
                <w:rFonts w:ascii="Times New Roman" w:eastAsia="Times New Roman" w:hAnsi="Times New Roman" w:cs="Times New Roman"/>
                <w:b/>
                <w:bCs/>
              </w:rPr>
            </w:pPr>
          </w:p>
          <w:p w14:paraId="5798AE91" w14:textId="77777777" w:rsidR="003C1F47" w:rsidRPr="00C70F1F" w:rsidRDefault="003C1F47" w:rsidP="0006741F">
            <w:pPr>
              <w:spacing w:after="0" w:line="240" w:lineRule="auto"/>
              <w:jc w:val="both"/>
              <w:rPr>
                <w:rFonts w:ascii="Times New Roman" w:eastAsia="Times New Roman" w:hAnsi="Times New Roman" w:cs="Times New Roman"/>
                <w:b/>
                <w:bCs/>
              </w:rPr>
            </w:pPr>
            <w:r w:rsidRPr="00C70F1F">
              <w:rPr>
                <w:rFonts w:ascii="Times New Roman" w:eastAsia="Times New Roman" w:hAnsi="Times New Roman" w:cs="Times New Roman"/>
                <w:b/>
                <w:bCs/>
              </w:rPr>
              <w:t>Reikalavimai krepšinio lankui:</w:t>
            </w:r>
          </w:p>
          <w:p w14:paraId="176DC9EB" w14:textId="4A4ADB28" w:rsidR="003C1F47" w:rsidRPr="00C70F1F" w:rsidRDefault="003C1F47"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Krepšinio lankas privalo būti sustiprintas, spyruoklinis ir pagamintas iš kalibruoto 18 mm plieno</w:t>
            </w:r>
            <w:r w:rsidR="003A25F7">
              <w:rPr>
                <w:rFonts w:ascii="Times New Roman" w:eastAsia="Times New Roman" w:hAnsi="Times New Roman" w:cs="Times New Roman"/>
              </w:rPr>
              <w:t xml:space="preserve"> </w:t>
            </w:r>
            <w:r w:rsidR="003A25F7" w:rsidRPr="003A25F7">
              <w:rPr>
                <w:rFonts w:ascii="Times New Roman" w:eastAsia="Times New Roman" w:hAnsi="Times New Roman" w:cs="Times New Roman"/>
              </w:rPr>
              <w:t>(arba lygiavertės medžiagos)</w:t>
            </w:r>
            <w:r w:rsidRPr="00C70F1F">
              <w:rPr>
                <w:rFonts w:ascii="Times New Roman" w:eastAsia="Times New Roman" w:hAnsi="Times New Roman" w:cs="Times New Roman"/>
              </w:rPr>
              <w:t xml:space="preserve"> strypo. Lanko skersmuo privalo būti 0,45 m. Krepšinio lankas privalo turėti vamzdelinį tinkliuko tvirtinimą. </w:t>
            </w:r>
          </w:p>
          <w:p w14:paraId="69E7FCA8" w14:textId="77777777" w:rsidR="003C1F47" w:rsidRPr="00C70F1F" w:rsidRDefault="003C1F47" w:rsidP="0006741F">
            <w:pPr>
              <w:spacing w:after="0" w:line="240" w:lineRule="auto"/>
              <w:jc w:val="both"/>
              <w:rPr>
                <w:rFonts w:ascii="Times New Roman" w:eastAsia="Times New Roman" w:hAnsi="Times New Roman" w:cs="Times New Roman"/>
              </w:rPr>
            </w:pPr>
          </w:p>
          <w:p w14:paraId="3A24D121" w14:textId="52AF1F5E" w:rsidR="007A78F3" w:rsidRPr="00C70F1F" w:rsidRDefault="003C1F47"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xml:space="preserve">Krepšinio stovo sistema privalo būti įbetonuota į žemę, naudojant betoną ne prastenės nei 25/30 klasės bei krepšinio stovo tvirtinimo gilzę. </w:t>
            </w:r>
          </w:p>
        </w:tc>
        <w:tc>
          <w:tcPr>
            <w:tcW w:w="2381" w:type="dxa"/>
            <w:tcBorders>
              <w:top w:val="single" w:sz="4" w:space="0" w:color="auto"/>
              <w:left w:val="single" w:sz="4" w:space="0" w:color="auto"/>
              <w:bottom w:val="single" w:sz="4" w:space="0" w:color="auto"/>
              <w:right w:val="single" w:sz="4" w:space="0" w:color="auto"/>
            </w:tcBorders>
          </w:tcPr>
          <w:p w14:paraId="3177AF8A" w14:textId="713B47A5" w:rsidR="00964747" w:rsidRPr="00C70F1F" w:rsidRDefault="00964747" w:rsidP="0006741F">
            <w:pPr>
              <w:spacing w:after="0" w:line="240" w:lineRule="auto"/>
              <w:jc w:val="both"/>
              <w:rPr>
                <w:rFonts w:ascii="Times New Roman" w:eastAsia="Times New Roman" w:hAnsi="Times New Roman" w:cs="Times New Roman"/>
              </w:rPr>
            </w:pPr>
          </w:p>
        </w:tc>
      </w:tr>
      <w:tr w:rsidR="007A78F3" w:rsidRPr="00C70F1F" w14:paraId="3F3CD322" w14:textId="77777777" w:rsidTr="0087725C">
        <w:tc>
          <w:tcPr>
            <w:tcW w:w="2410" w:type="dxa"/>
            <w:tcBorders>
              <w:top w:val="single" w:sz="4" w:space="0" w:color="auto"/>
              <w:left w:val="single" w:sz="4" w:space="0" w:color="auto"/>
              <w:bottom w:val="single" w:sz="4" w:space="0" w:color="auto"/>
              <w:right w:val="single" w:sz="4" w:space="0" w:color="auto"/>
            </w:tcBorders>
          </w:tcPr>
          <w:p w14:paraId="3059E4E3" w14:textId="2F588C0A" w:rsidR="007A78F3" w:rsidRPr="00C70F1F" w:rsidRDefault="007A78F3" w:rsidP="0006741F">
            <w:pPr>
              <w:spacing w:after="0" w:line="240" w:lineRule="auto"/>
              <w:rPr>
                <w:rFonts w:ascii="Times New Roman" w:eastAsia="Times New Roman" w:hAnsi="Times New Roman" w:cs="Times New Roman"/>
              </w:rPr>
            </w:pPr>
            <w:r w:rsidRPr="00C70F1F">
              <w:rPr>
                <w:rFonts w:ascii="Times New Roman" w:eastAsia="Times New Roman" w:hAnsi="Times New Roman" w:cs="Times New Roman"/>
              </w:rPr>
              <w:t xml:space="preserve">Liejama lauko sportinė danga  </w:t>
            </w:r>
            <w:r w:rsidR="00D34746" w:rsidRPr="00C70F1F">
              <w:rPr>
                <w:rFonts w:ascii="Times New Roman" w:eastAsia="Times New Roman" w:hAnsi="Times New Roman" w:cs="Times New Roman"/>
              </w:rPr>
              <w:t>420</w:t>
            </w:r>
            <w:r w:rsidRPr="00C70F1F">
              <w:rPr>
                <w:rFonts w:ascii="Times New Roman" w:eastAsia="Times New Roman" w:hAnsi="Times New Roman" w:cs="Times New Roman"/>
              </w:rPr>
              <w:t xml:space="preserve"> m</w:t>
            </w:r>
            <w:r w:rsidRPr="00C70F1F">
              <w:rPr>
                <w:rFonts w:ascii="Times New Roman" w:eastAsia="Times New Roman" w:hAnsi="Times New Roman" w:cs="Times New Roman"/>
                <w:vertAlign w:val="superscript"/>
              </w:rPr>
              <w:t>2</w:t>
            </w:r>
            <w:r w:rsidR="00B34AD5">
              <w:rPr>
                <w:rFonts w:ascii="Times New Roman" w:eastAsia="Times New Roman" w:hAnsi="Times New Roman" w:cs="Times New Roman"/>
                <w:vertAlign w:val="superscript"/>
              </w:rPr>
              <w:t xml:space="preserve"> </w:t>
            </w:r>
            <w:r w:rsidR="002B36ED" w:rsidRPr="00C70F1F">
              <w:rPr>
                <w:rFonts w:ascii="Times New Roman" w:eastAsia="Times New Roman" w:hAnsi="Times New Roman" w:cs="Times New Roman"/>
                <w:vertAlign w:val="superscript"/>
              </w:rPr>
              <w:t xml:space="preserve"> </w:t>
            </w:r>
            <w:r w:rsidR="00B34AD5">
              <w:rPr>
                <w:rFonts w:ascii="Times New Roman" w:eastAsia="Times New Roman" w:hAnsi="Times New Roman" w:cs="Times New Roman"/>
              </w:rPr>
              <w:t xml:space="preserve">+/- 20 m2 </w:t>
            </w:r>
            <w:r w:rsidR="002B36ED" w:rsidRPr="00C70F1F">
              <w:rPr>
                <w:rFonts w:ascii="Times New Roman" w:eastAsia="Times New Roman" w:hAnsi="Times New Roman" w:cs="Times New Roman"/>
              </w:rPr>
              <w:t>su linijų dažymu</w:t>
            </w:r>
          </w:p>
          <w:p w14:paraId="03AE9E9A" w14:textId="17EC0000" w:rsidR="007A78F3" w:rsidRPr="00C70F1F" w:rsidRDefault="007A78F3" w:rsidP="0006741F">
            <w:pPr>
              <w:spacing w:after="0" w:line="240" w:lineRule="auto"/>
              <w:rPr>
                <w:rFonts w:ascii="Times New Roman" w:eastAsia="Times New Roman" w:hAnsi="Times New Roman" w:cs="Times New Roman"/>
              </w:rPr>
            </w:pPr>
            <w:r w:rsidRPr="00C70F1F">
              <w:rPr>
                <w:noProof/>
                <w:lang w:eastAsia="lt-LT"/>
              </w:rPr>
              <w:drawing>
                <wp:inline distT="0" distB="0" distL="0" distR="0" wp14:anchorId="23937459" wp14:editId="26E0A8A1">
                  <wp:extent cx="1302385" cy="10524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7998" cy="1056958"/>
                          </a:xfrm>
                          <a:prstGeom prst="rect">
                            <a:avLst/>
                          </a:prstGeom>
                          <a:noFill/>
                          <a:ln>
                            <a:noFill/>
                          </a:ln>
                        </pic:spPr>
                      </pic:pic>
                    </a:graphicData>
                  </a:graphic>
                </wp:inline>
              </w:drawing>
            </w:r>
          </w:p>
        </w:tc>
        <w:tc>
          <w:tcPr>
            <w:tcW w:w="4672" w:type="dxa"/>
            <w:tcBorders>
              <w:top w:val="single" w:sz="4" w:space="0" w:color="auto"/>
              <w:left w:val="single" w:sz="4" w:space="0" w:color="auto"/>
              <w:bottom w:val="single" w:sz="4" w:space="0" w:color="auto"/>
              <w:right w:val="single" w:sz="4" w:space="0" w:color="auto"/>
            </w:tcBorders>
          </w:tcPr>
          <w:p w14:paraId="2DD25C9A" w14:textId="77777777" w:rsidR="00B34AD5" w:rsidRDefault="00B430A9" w:rsidP="00B34AD5">
            <w:pPr>
              <w:pStyle w:val="Komentarotekstas"/>
            </w:pPr>
            <w:r w:rsidRPr="00C70F1F">
              <w:rPr>
                <w:rFonts w:ascii="Times New Roman" w:eastAsia="Times New Roman" w:hAnsi="Times New Roman" w:cs="Times New Roman"/>
              </w:rPr>
              <w:t>Liejama lauko sportinė danga liejama ant asfalto, apatinis sluoksnis SBR (arba lygiavertė) juodų granulių privalo būti ne plonesnis nei 7 mm. Viršutinis sluoksnis EPDM (arba lygiavertė) spalvotų granulių privalo būti ne plonesnis nei 7 mm.</w:t>
            </w:r>
            <w:r w:rsidR="00B34AD5">
              <w:rPr>
                <w:rFonts w:ascii="Times New Roman" w:eastAsia="Times New Roman" w:hAnsi="Times New Roman" w:cs="Times New Roman"/>
              </w:rPr>
              <w:t xml:space="preserve"> </w:t>
            </w:r>
            <w:r w:rsidR="00B34AD5" w:rsidRPr="00B34AD5">
              <w:rPr>
                <w:rFonts w:ascii="Times New Roman" w:hAnsi="Times New Roman" w:cs="Times New Roman"/>
              </w:rPr>
              <w:t>Ant liejamos sportinės dangos privaloma nubraižyti linijas, pagal FIBA krepšinio aikštelės projektą.</w:t>
            </w:r>
            <w:r w:rsidR="00B34AD5">
              <w:t xml:space="preserve"> </w:t>
            </w:r>
          </w:p>
          <w:p w14:paraId="21B0DBCE" w14:textId="7A374FAA" w:rsidR="00B430A9" w:rsidRPr="00C70F1F" w:rsidRDefault="00B430A9" w:rsidP="0006741F">
            <w:pPr>
              <w:spacing w:after="0" w:line="240" w:lineRule="auto"/>
              <w:jc w:val="both"/>
              <w:rPr>
                <w:rFonts w:ascii="Times New Roman" w:eastAsia="Times New Roman" w:hAnsi="Times New Roman" w:cs="Times New Roman"/>
              </w:rPr>
            </w:pPr>
          </w:p>
          <w:p w14:paraId="5D340068" w14:textId="0A98C456" w:rsidR="00D34746" w:rsidRPr="00C70F1F" w:rsidRDefault="00D34746" w:rsidP="0006741F">
            <w:pPr>
              <w:spacing w:after="0" w:line="240" w:lineRule="auto"/>
              <w:jc w:val="both"/>
              <w:rPr>
                <w:rFonts w:ascii="Times New Roman" w:eastAsia="Times New Roman" w:hAnsi="Times New Roman" w:cs="Times New Roman"/>
              </w:rPr>
            </w:pPr>
          </w:p>
        </w:tc>
        <w:tc>
          <w:tcPr>
            <w:tcW w:w="2381" w:type="dxa"/>
            <w:tcBorders>
              <w:top w:val="single" w:sz="4" w:space="0" w:color="auto"/>
              <w:left w:val="single" w:sz="4" w:space="0" w:color="auto"/>
              <w:bottom w:val="single" w:sz="4" w:space="0" w:color="auto"/>
              <w:right w:val="single" w:sz="4" w:space="0" w:color="auto"/>
            </w:tcBorders>
          </w:tcPr>
          <w:p w14:paraId="2F0072B2" w14:textId="6F35DA26" w:rsidR="00964747" w:rsidRPr="00C70F1F" w:rsidRDefault="00964747" w:rsidP="0006741F">
            <w:pPr>
              <w:spacing w:after="0" w:line="240" w:lineRule="auto"/>
              <w:jc w:val="both"/>
              <w:rPr>
                <w:rFonts w:ascii="Times New Roman" w:eastAsia="Times New Roman" w:hAnsi="Times New Roman" w:cs="Times New Roman"/>
              </w:rPr>
            </w:pPr>
          </w:p>
        </w:tc>
      </w:tr>
      <w:tr w:rsidR="00F0441E" w:rsidRPr="00C70F1F" w14:paraId="20474214" w14:textId="77777777" w:rsidTr="0087725C">
        <w:tc>
          <w:tcPr>
            <w:tcW w:w="2410" w:type="dxa"/>
            <w:tcBorders>
              <w:top w:val="single" w:sz="4" w:space="0" w:color="auto"/>
              <w:left w:val="single" w:sz="4" w:space="0" w:color="auto"/>
              <w:bottom w:val="single" w:sz="4" w:space="0" w:color="auto"/>
              <w:right w:val="single" w:sz="4" w:space="0" w:color="auto"/>
            </w:tcBorders>
          </w:tcPr>
          <w:p w14:paraId="401C31F0" w14:textId="3C4240A4" w:rsidR="00F0441E" w:rsidRPr="00C70F1F" w:rsidRDefault="00426B15" w:rsidP="0006741F">
            <w:pPr>
              <w:spacing w:after="0" w:line="240" w:lineRule="auto"/>
              <w:rPr>
                <w:rFonts w:ascii="Times New Roman" w:eastAsia="Times New Roman" w:hAnsi="Times New Roman" w:cs="Times New Roman"/>
              </w:rPr>
            </w:pPr>
            <w:r w:rsidRPr="00C70F1F">
              <w:rPr>
                <w:rFonts w:ascii="Times New Roman" w:eastAsia="Times New Roman" w:hAnsi="Times New Roman" w:cs="Times New Roman"/>
              </w:rPr>
              <w:t xml:space="preserve">Kamuolio gaudyklės įrengimas 21 m ilgio </w:t>
            </w:r>
            <w:r w:rsidRPr="00C70F1F">
              <w:rPr>
                <w:rFonts w:ascii="Times New Roman" w:eastAsia="Times New Roman" w:hAnsi="Times New Roman" w:cs="Times New Roman"/>
                <w:noProof/>
              </w:rPr>
              <w:drawing>
                <wp:inline distT="0" distB="0" distL="0" distR="0" wp14:anchorId="62EE2C97" wp14:editId="600F2938">
                  <wp:extent cx="1371600" cy="1052422"/>
                  <wp:effectExtent l="0" t="0" r="0" b="0"/>
                  <wp:docPr id="831480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5850" cy="1055683"/>
                          </a:xfrm>
                          <a:prstGeom prst="rect">
                            <a:avLst/>
                          </a:prstGeom>
                          <a:noFill/>
                          <a:ln>
                            <a:noFill/>
                          </a:ln>
                        </pic:spPr>
                      </pic:pic>
                    </a:graphicData>
                  </a:graphic>
                </wp:inline>
              </w:drawing>
            </w:r>
          </w:p>
          <w:p w14:paraId="13C910E6" w14:textId="14B49F14" w:rsidR="00F0441E" w:rsidRPr="00C70F1F" w:rsidRDefault="00F0441E" w:rsidP="0006741F">
            <w:pPr>
              <w:spacing w:after="0" w:line="240" w:lineRule="auto"/>
              <w:rPr>
                <w:rFonts w:ascii="Times New Roman" w:eastAsia="Times New Roman" w:hAnsi="Times New Roman" w:cs="Times New Roman"/>
              </w:rPr>
            </w:pPr>
          </w:p>
          <w:p w14:paraId="7E22E2C0" w14:textId="4FEEFDBE" w:rsidR="00F0441E" w:rsidRPr="00C70F1F" w:rsidRDefault="00F0441E" w:rsidP="0006741F">
            <w:pPr>
              <w:spacing w:after="0" w:line="240" w:lineRule="auto"/>
              <w:rPr>
                <w:rFonts w:ascii="Times New Roman" w:eastAsia="Times New Roman" w:hAnsi="Times New Roman" w:cs="Times New Roman"/>
              </w:rPr>
            </w:pPr>
          </w:p>
        </w:tc>
        <w:tc>
          <w:tcPr>
            <w:tcW w:w="4672" w:type="dxa"/>
            <w:tcBorders>
              <w:top w:val="single" w:sz="4" w:space="0" w:color="auto"/>
              <w:left w:val="single" w:sz="4" w:space="0" w:color="auto"/>
              <w:bottom w:val="single" w:sz="4" w:space="0" w:color="auto"/>
              <w:right w:val="single" w:sz="4" w:space="0" w:color="auto"/>
            </w:tcBorders>
          </w:tcPr>
          <w:p w14:paraId="71AD4D3D" w14:textId="77777777" w:rsidR="00F233B1" w:rsidRPr="00C70F1F" w:rsidRDefault="00426B15"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lastRenderedPageBreak/>
              <w:t>Konstrukcijos techninės savybės:</w:t>
            </w:r>
          </w:p>
          <w:p w14:paraId="5D3DD0D0" w14:textId="0E125E03" w:rsidR="00F233B1" w:rsidRPr="00C70F1F" w:rsidRDefault="00426B15"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konstrukcija sudaryta iš vertikalių metalinių stulpų, pagamintų iš cinkuoto plieno</w:t>
            </w:r>
            <w:r w:rsidR="00231C28" w:rsidRPr="00C70F1F">
              <w:rPr>
                <w:rFonts w:ascii="Times New Roman" w:eastAsia="Times New Roman" w:hAnsi="Times New Roman" w:cs="Times New Roman"/>
              </w:rPr>
              <w:t xml:space="preserve"> arba lygiavertės medžiagos</w:t>
            </w:r>
            <w:r w:rsidRPr="00C70F1F">
              <w:rPr>
                <w:rFonts w:ascii="Times New Roman" w:eastAsia="Times New Roman" w:hAnsi="Times New Roman" w:cs="Times New Roman"/>
              </w:rPr>
              <w:t>;</w:t>
            </w:r>
          </w:p>
          <w:p w14:paraId="7795B420" w14:textId="77777777" w:rsidR="00F233B1" w:rsidRPr="00C70F1F" w:rsidRDefault="00426B15"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xml:space="preserve">• stulpai – apvalaus profilio, </w:t>
            </w:r>
            <w:r w:rsidR="00231C28" w:rsidRPr="00C70F1F">
              <w:rPr>
                <w:rFonts w:ascii="Times New Roman" w:eastAsia="Times New Roman" w:hAnsi="Times New Roman" w:cs="Times New Roman"/>
              </w:rPr>
              <w:t xml:space="preserve">ne mažiau kaip </w:t>
            </w:r>
            <w:r w:rsidRPr="00C70F1F">
              <w:rPr>
                <w:rFonts w:ascii="Times New Roman" w:eastAsia="Times New Roman" w:hAnsi="Times New Roman" w:cs="Times New Roman"/>
              </w:rPr>
              <w:t>60 mm skersmens;</w:t>
            </w:r>
            <w:r w:rsidRPr="00C70F1F">
              <w:rPr>
                <w:rFonts w:ascii="Times New Roman" w:eastAsia="Times New Roman" w:hAnsi="Times New Roman" w:cs="Times New Roman"/>
              </w:rPr>
              <w:br/>
              <w:t xml:space="preserve">• vienos atramos aukštis – </w:t>
            </w:r>
            <w:r w:rsidR="00231C28" w:rsidRPr="00C70F1F">
              <w:rPr>
                <w:rFonts w:ascii="Times New Roman" w:eastAsia="Times New Roman" w:hAnsi="Times New Roman" w:cs="Times New Roman"/>
              </w:rPr>
              <w:t>ne mažiau</w:t>
            </w:r>
            <w:r w:rsidRPr="00C70F1F">
              <w:rPr>
                <w:rFonts w:ascii="Times New Roman" w:eastAsia="Times New Roman" w:hAnsi="Times New Roman" w:cs="Times New Roman"/>
              </w:rPr>
              <w:t xml:space="preserve"> 5 m, iš kurių </w:t>
            </w:r>
            <w:r w:rsidR="00231C28" w:rsidRPr="00C70F1F">
              <w:rPr>
                <w:rFonts w:ascii="Times New Roman" w:eastAsia="Times New Roman" w:hAnsi="Times New Roman" w:cs="Times New Roman"/>
              </w:rPr>
              <w:t>ne mažiau kaip</w:t>
            </w:r>
            <w:r w:rsidRPr="00C70F1F">
              <w:rPr>
                <w:rFonts w:ascii="Times New Roman" w:eastAsia="Times New Roman" w:hAnsi="Times New Roman" w:cs="Times New Roman"/>
              </w:rPr>
              <w:t xml:space="preserve"> 1 m įgilinama (įbetonuojama) į gruntą;</w:t>
            </w:r>
            <w:r w:rsidRPr="00C70F1F">
              <w:rPr>
                <w:rFonts w:ascii="Times New Roman" w:eastAsia="Times New Roman" w:hAnsi="Times New Roman" w:cs="Times New Roman"/>
              </w:rPr>
              <w:br/>
            </w:r>
            <w:r w:rsidRPr="00C70F1F">
              <w:rPr>
                <w:rFonts w:ascii="Times New Roman" w:eastAsia="Times New Roman" w:hAnsi="Times New Roman" w:cs="Times New Roman"/>
              </w:rPr>
              <w:lastRenderedPageBreak/>
              <w:t xml:space="preserve">• virš žemės esantis konstrukcijos aukštis – </w:t>
            </w:r>
            <w:r w:rsidR="00231C28" w:rsidRPr="00C70F1F">
              <w:rPr>
                <w:rFonts w:ascii="Times New Roman" w:eastAsia="Times New Roman" w:hAnsi="Times New Roman" w:cs="Times New Roman"/>
              </w:rPr>
              <w:t>ne mažiau kaip</w:t>
            </w:r>
            <w:r w:rsidRPr="00C70F1F">
              <w:rPr>
                <w:rFonts w:ascii="Times New Roman" w:eastAsia="Times New Roman" w:hAnsi="Times New Roman" w:cs="Times New Roman"/>
              </w:rPr>
              <w:t xml:space="preserve"> 4 m;</w:t>
            </w:r>
          </w:p>
          <w:p w14:paraId="5DEEC6DA" w14:textId="5E1570D0" w:rsidR="00426B15" w:rsidRPr="00C70F1F" w:rsidRDefault="00426B15"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 metalinės</w:t>
            </w:r>
            <w:r w:rsidR="00231C28" w:rsidRPr="00C70F1F">
              <w:rPr>
                <w:rFonts w:ascii="Times New Roman" w:eastAsia="Times New Roman" w:hAnsi="Times New Roman" w:cs="Times New Roman"/>
              </w:rPr>
              <w:t xml:space="preserve"> arba lygiavertės</w:t>
            </w:r>
            <w:r w:rsidRPr="00C70F1F">
              <w:rPr>
                <w:rFonts w:ascii="Times New Roman" w:eastAsia="Times New Roman" w:hAnsi="Times New Roman" w:cs="Times New Roman"/>
              </w:rPr>
              <w:t xml:space="preserve"> dalys papildomai dažomos milteliniu</w:t>
            </w:r>
            <w:r w:rsidR="00231C28" w:rsidRPr="00C70F1F">
              <w:rPr>
                <w:rFonts w:ascii="Times New Roman" w:eastAsia="Times New Roman" w:hAnsi="Times New Roman" w:cs="Times New Roman"/>
              </w:rPr>
              <w:t xml:space="preserve"> arba lygiaverčiu</w:t>
            </w:r>
            <w:r w:rsidRPr="00C70F1F">
              <w:rPr>
                <w:rFonts w:ascii="Times New Roman" w:eastAsia="Times New Roman" w:hAnsi="Times New Roman" w:cs="Times New Roman"/>
              </w:rPr>
              <w:t xml:space="preserve"> būdu, siekiant padidinti atsparumą aplinkos poveikiui.</w:t>
            </w:r>
          </w:p>
          <w:p w14:paraId="2C4F7CED" w14:textId="2250D21A" w:rsidR="00426B15" w:rsidRPr="00C70F1F" w:rsidRDefault="00426B15" w:rsidP="0006741F">
            <w:pPr>
              <w:spacing w:after="0" w:line="240" w:lineRule="auto"/>
              <w:rPr>
                <w:rFonts w:ascii="Times New Roman" w:eastAsia="Times New Roman" w:hAnsi="Times New Roman" w:cs="Times New Roman"/>
              </w:rPr>
            </w:pPr>
            <w:r w:rsidRPr="00C70F1F">
              <w:rPr>
                <w:rFonts w:ascii="Times New Roman" w:eastAsia="Times New Roman" w:hAnsi="Times New Roman" w:cs="Times New Roman"/>
              </w:rPr>
              <w:t>Tinklo savybės:</w:t>
            </w:r>
            <w:r w:rsidRPr="00C70F1F">
              <w:rPr>
                <w:rFonts w:ascii="Times New Roman" w:eastAsia="Times New Roman" w:hAnsi="Times New Roman" w:cs="Times New Roman"/>
              </w:rPr>
              <w:br/>
              <w:t>• tinklas pagamintas iš polietileno</w:t>
            </w:r>
            <w:r w:rsidR="00231C28" w:rsidRPr="00C70F1F">
              <w:rPr>
                <w:rFonts w:ascii="Times New Roman" w:eastAsia="Times New Roman" w:hAnsi="Times New Roman" w:cs="Times New Roman"/>
              </w:rPr>
              <w:t xml:space="preserve"> arba lygiavertės medžiagos</w:t>
            </w:r>
            <w:r w:rsidRPr="00C70F1F">
              <w:rPr>
                <w:rFonts w:ascii="Times New Roman" w:eastAsia="Times New Roman" w:hAnsi="Times New Roman" w:cs="Times New Roman"/>
              </w:rPr>
              <w:t>;</w:t>
            </w:r>
            <w:r w:rsidRPr="00C70F1F">
              <w:rPr>
                <w:rFonts w:ascii="Times New Roman" w:eastAsia="Times New Roman" w:hAnsi="Times New Roman" w:cs="Times New Roman"/>
              </w:rPr>
              <w:br/>
              <w:t xml:space="preserve">• virvės storis – </w:t>
            </w:r>
            <w:r w:rsidR="00231C28" w:rsidRPr="00C70F1F">
              <w:rPr>
                <w:rFonts w:ascii="Times New Roman" w:eastAsia="Times New Roman" w:hAnsi="Times New Roman" w:cs="Times New Roman"/>
              </w:rPr>
              <w:t>ne mažiau</w:t>
            </w:r>
            <w:r w:rsidRPr="00C70F1F">
              <w:rPr>
                <w:rFonts w:ascii="Times New Roman" w:eastAsia="Times New Roman" w:hAnsi="Times New Roman" w:cs="Times New Roman"/>
              </w:rPr>
              <w:t xml:space="preserve"> 4 mm;</w:t>
            </w:r>
            <w:r w:rsidRPr="00C70F1F">
              <w:rPr>
                <w:rFonts w:ascii="Times New Roman" w:eastAsia="Times New Roman" w:hAnsi="Times New Roman" w:cs="Times New Roman"/>
              </w:rPr>
              <w:br/>
              <w:t xml:space="preserve">• tinklo akutės dydis – </w:t>
            </w:r>
            <w:r w:rsidR="00231C28" w:rsidRPr="00C70F1F">
              <w:rPr>
                <w:rFonts w:ascii="Times New Roman" w:eastAsia="Times New Roman" w:hAnsi="Times New Roman" w:cs="Times New Roman"/>
              </w:rPr>
              <w:t>ne daugiau</w:t>
            </w:r>
            <w:r w:rsidRPr="00C70F1F">
              <w:rPr>
                <w:rFonts w:ascii="Times New Roman" w:eastAsia="Times New Roman" w:hAnsi="Times New Roman" w:cs="Times New Roman"/>
              </w:rPr>
              <w:t xml:space="preserve"> 10 × 10 cm;</w:t>
            </w:r>
            <w:r w:rsidRPr="00C70F1F">
              <w:rPr>
                <w:rFonts w:ascii="Times New Roman" w:eastAsia="Times New Roman" w:hAnsi="Times New Roman" w:cs="Times New Roman"/>
              </w:rPr>
              <w:br/>
              <w:t>• atsparus atmosferos poveikiui, tinkamas naudoti lauko sąlygomis.</w:t>
            </w:r>
          </w:p>
          <w:p w14:paraId="1B61E38D" w14:textId="3D080B58" w:rsidR="00F0441E" w:rsidRPr="00C70F1F" w:rsidRDefault="00F0441E" w:rsidP="0006741F">
            <w:pPr>
              <w:spacing w:after="0" w:line="240" w:lineRule="auto"/>
              <w:jc w:val="both"/>
              <w:rPr>
                <w:rFonts w:ascii="Times New Roman" w:eastAsia="Times New Roman" w:hAnsi="Times New Roman" w:cs="Times New Roman"/>
              </w:rPr>
            </w:pPr>
          </w:p>
        </w:tc>
        <w:tc>
          <w:tcPr>
            <w:tcW w:w="2381" w:type="dxa"/>
            <w:tcBorders>
              <w:top w:val="single" w:sz="4" w:space="0" w:color="auto"/>
              <w:left w:val="single" w:sz="4" w:space="0" w:color="auto"/>
              <w:bottom w:val="single" w:sz="4" w:space="0" w:color="auto"/>
              <w:right w:val="single" w:sz="4" w:space="0" w:color="auto"/>
            </w:tcBorders>
          </w:tcPr>
          <w:p w14:paraId="15635F2F" w14:textId="77777777" w:rsidR="00F0441E" w:rsidRPr="00C70F1F" w:rsidRDefault="00F0441E" w:rsidP="0006741F">
            <w:pPr>
              <w:spacing w:after="0" w:line="240" w:lineRule="auto"/>
              <w:jc w:val="both"/>
              <w:rPr>
                <w:rFonts w:ascii="Times New Roman" w:eastAsia="Times New Roman" w:hAnsi="Times New Roman" w:cs="Times New Roman"/>
              </w:rPr>
            </w:pPr>
          </w:p>
        </w:tc>
      </w:tr>
      <w:tr w:rsidR="000B2015" w:rsidRPr="00C70F1F" w14:paraId="46E6013B" w14:textId="77777777" w:rsidTr="0087725C">
        <w:tc>
          <w:tcPr>
            <w:tcW w:w="2410" w:type="dxa"/>
            <w:tcBorders>
              <w:top w:val="single" w:sz="4" w:space="0" w:color="auto"/>
              <w:left w:val="single" w:sz="4" w:space="0" w:color="auto"/>
              <w:bottom w:val="single" w:sz="4" w:space="0" w:color="auto"/>
              <w:right w:val="single" w:sz="4" w:space="0" w:color="auto"/>
            </w:tcBorders>
          </w:tcPr>
          <w:p w14:paraId="17C8B839" w14:textId="5F1BD0FB" w:rsidR="000B2015" w:rsidRPr="00C70F1F" w:rsidRDefault="000B2015" w:rsidP="0006741F">
            <w:pPr>
              <w:spacing w:after="0" w:line="240" w:lineRule="auto"/>
              <w:rPr>
                <w:rFonts w:ascii="Times New Roman" w:eastAsia="Times New Roman" w:hAnsi="Times New Roman" w:cs="Times New Roman"/>
              </w:rPr>
            </w:pPr>
            <w:r w:rsidRPr="00C70F1F">
              <w:rPr>
                <w:rFonts w:ascii="Times New Roman" w:eastAsia="Times New Roman" w:hAnsi="Times New Roman" w:cs="Times New Roman"/>
              </w:rPr>
              <w:t xml:space="preserve">Suolas su betoninėmis kojomis 8 vnt. </w:t>
            </w:r>
            <w:r w:rsidRPr="00C70F1F">
              <w:rPr>
                <w:rFonts w:ascii="Times New Roman" w:eastAsia="Times New Roman" w:hAnsi="Times New Roman" w:cs="Times New Roman"/>
                <w:noProof/>
              </w:rPr>
              <w:drawing>
                <wp:inline distT="0" distB="0" distL="0" distR="0" wp14:anchorId="653C41D3" wp14:editId="31EE2D7B">
                  <wp:extent cx="1353820" cy="1086928"/>
                  <wp:effectExtent l="0" t="0" r="0" b="0"/>
                  <wp:docPr id="15846507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8576" cy="1090747"/>
                          </a:xfrm>
                          <a:prstGeom prst="rect">
                            <a:avLst/>
                          </a:prstGeom>
                          <a:noFill/>
                          <a:ln>
                            <a:noFill/>
                          </a:ln>
                        </pic:spPr>
                      </pic:pic>
                    </a:graphicData>
                  </a:graphic>
                </wp:inline>
              </w:drawing>
            </w:r>
          </w:p>
        </w:tc>
        <w:tc>
          <w:tcPr>
            <w:tcW w:w="4672" w:type="dxa"/>
            <w:tcBorders>
              <w:top w:val="single" w:sz="4" w:space="0" w:color="auto"/>
              <w:left w:val="single" w:sz="4" w:space="0" w:color="auto"/>
              <w:bottom w:val="single" w:sz="4" w:space="0" w:color="auto"/>
              <w:right w:val="single" w:sz="4" w:space="0" w:color="auto"/>
            </w:tcBorders>
          </w:tcPr>
          <w:p w14:paraId="1AFD959A" w14:textId="77777777" w:rsidR="000B2015" w:rsidRPr="00C70F1F" w:rsidRDefault="00E15245"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Suolas turi būti:</w:t>
            </w:r>
          </w:p>
          <w:p w14:paraId="150A0718" w14:textId="64DE1EDE" w:rsidR="00E15245" w:rsidRPr="00C70F1F" w:rsidRDefault="00E15245" w:rsidP="0006741F">
            <w:pPr>
              <w:spacing w:after="0" w:line="240" w:lineRule="auto"/>
              <w:jc w:val="both"/>
              <w:rPr>
                <w:rFonts w:ascii="Times New Roman" w:eastAsia="Times New Roman" w:hAnsi="Times New Roman" w:cs="Times New Roman"/>
              </w:rPr>
            </w:pPr>
            <w:proofErr w:type="spellStart"/>
            <w:r w:rsidRPr="00C70F1F">
              <w:rPr>
                <w:rFonts w:ascii="Times New Roman" w:eastAsia="Times New Roman" w:hAnsi="Times New Roman" w:cs="Times New Roman"/>
              </w:rPr>
              <w:t>konstruk</w:t>
            </w:r>
            <w:r w:rsidR="00353423">
              <w:rPr>
                <w:rFonts w:ascii="Times New Roman" w:eastAsia="Times New Roman" w:hAnsi="Times New Roman" w:cs="Times New Roman"/>
              </w:rPr>
              <w:t>c</w:t>
            </w:r>
            <w:r w:rsidRPr="00C70F1F">
              <w:rPr>
                <w:rFonts w:ascii="Times New Roman" w:eastAsia="Times New Roman" w:hAnsi="Times New Roman" w:cs="Times New Roman"/>
              </w:rPr>
              <w:t>iškai</w:t>
            </w:r>
            <w:proofErr w:type="spellEnd"/>
            <w:r w:rsidRPr="00C70F1F">
              <w:rPr>
                <w:rFonts w:ascii="Times New Roman" w:eastAsia="Times New Roman" w:hAnsi="Times New Roman" w:cs="Times New Roman"/>
              </w:rPr>
              <w:t xml:space="preserve"> sudarytas iš betoninių</w:t>
            </w:r>
            <w:r w:rsidR="00231C28" w:rsidRPr="00C70F1F">
              <w:rPr>
                <w:rFonts w:ascii="Times New Roman" w:eastAsia="Times New Roman" w:hAnsi="Times New Roman" w:cs="Times New Roman"/>
              </w:rPr>
              <w:t xml:space="preserve"> arba lygiaverčių</w:t>
            </w:r>
            <w:r w:rsidRPr="00C70F1F">
              <w:rPr>
                <w:rFonts w:ascii="Times New Roman" w:eastAsia="Times New Roman" w:hAnsi="Times New Roman" w:cs="Times New Roman"/>
              </w:rPr>
              <w:t xml:space="preserve"> atramų ir medinės</w:t>
            </w:r>
            <w:r w:rsidR="00231C28" w:rsidRPr="00C70F1F">
              <w:rPr>
                <w:rFonts w:ascii="Times New Roman" w:eastAsia="Times New Roman" w:hAnsi="Times New Roman" w:cs="Times New Roman"/>
              </w:rPr>
              <w:t xml:space="preserve"> arba lygiavertės</w:t>
            </w:r>
            <w:r w:rsidRPr="00C70F1F">
              <w:rPr>
                <w:rFonts w:ascii="Times New Roman" w:eastAsia="Times New Roman" w:hAnsi="Times New Roman" w:cs="Times New Roman"/>
              </w:rPr>
              <w:t xml:space="preserve"> sėdimosios bei atlošo dalies, atsparus atmosferos poveikiui, vandalizmui ir intensyviam naudojimui, ilgaamžis, nereikalaujantis sudėtingos priežiūros.</w:t>
            </w:r>
          </w:p>
          <w:p w14:paraId="116B6C77" w14:textId="77777777" w:rsidR="00231C28" w:rsidRPr="00C70F1F" w:rsidRDefault="00231C28"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Pagrindiniai techniniai parametrai:</w:t>
            </w:r>
          </w:p>
          <w:p w14:paraId="612CCA2D" w14:textId="721C3FE4" w:rsidR="00231C28" w:rsidRPr="00C70F1F" w:rsidRDefault="00231C28" w:rsidP="0006741F">
            <w:pPr>
              <w:numPr>
                <w:ilvl w:val="0"/>
                <w:numId w:val="21"/>
              </w:numPr>
              <w:spacing w:after="0" w:line="240" w:lineRule="auto"/>
              <w:ind w:left="180" w:hanging="142"/>
              <w:jc w:val="both"/>
              <w:rPr>
                <w:rFonts w:ascii="Times New Roman" w:eastAsia="Times New Roman" w:hAnsi="Times New Roman" w:cs="Times New Roman"/>
              </w:rPr>
            </w:pPr>
            <w:r w:rsidRPr="00C70F1F">
              <w:rPr>
                <w:rFonts w:ascii="Times New Roman" w:eastAsia="Times New Roman" w:hAnsi="Times New Roman" w:cs="Times New Roman"/>
              </w:rPr>
              <w:t xml:space="preserve">bendras ilgis – apie </w:t>
            </w:r>
            <w:r w:rsidRPr="00C70F1F">
              <w:rPr>
                <w:rFonts w:ascii="Times New Roman" w:eastAsia="Times New Roman" w:hAnsi="Times New Roman" w:cs="Times New Roman"/>
                <w:b/>
                <w:bCs/>
              </w:rPr>
              <w:t>1960 mm</w:t>
            </w:r>
            <w:r w:rsidRPr="00C70F1F">
              <w:rPr>
                <w:rFonts w:ascii="Times New Roman" w:eastAsia="Times New Roman" w:hAnsi="Times New Roman" w:cs="Times New Roman"/>
              </w:rPr>
              <w:t>;</w:t>
            </w:r>
            <w:r w:rsidRPr="00C70F1F">
              <w:t xml:space="preserve"> +/- 5</w:t>
            </w:r>
            <w:r w:rsidR="00B34AD5">
              <w:t>0</w:t>
            </w:r>
            <w:r w:rsidRPr="00C70F1F">
              <w:t xml:space="preserve"> </w:t>
            </w:r>
            <w:r w:rsidR="00B34AD5">
              <w:t>m</w:t>
            </w:r>
            <w:r w:rsidRPr="00C70F1F">
              <w:t>m</w:t>
            </w:r>
            <w:r w:rsidRPr="00C70F1F">
              <w:rPr>
                <w:rFonts w:ascii="Times New Roman" w:eastAsia="Times New Roman" w:hAnsi="Times New Roman" w:cs="Times New Roman"/>
              </w:rPr>
              <w:t xml:space="preserve"> </w:t>
            </w:r>
          </w:p>
          <w:p w14:paraId="0E54FBFD" w14:textId="3762E4A7" w:rsidR="00231C28" w:rsidRPr="00C70F1F" w:rsidRDefault="00231C28" w:rsidP="0006741F">
            <w:pPr>
              <w:numPr>
                <w:ilvl w:val="0"/>
                <w:numId w:val="21"/>
              </w:numPr>
              <w:spacing w:after="0" w:line="240" w:lineRule="auto"/>
              <w:ind w:left="180" w:hanging="142"/>
              <w:jc w:val="both"/>
              <w:rPr>
                <w:rFonts w:ascii="Times New Roman" w:eastAsia="Times New Roman" w:hAnsi="Times New Roman" w:cs="Times New Roman"/>
              </w:rPr>
            </w:pPr>
            <w:r w:rsidRPr="00C70F1F">
              <w:rPr>
                <w:rFonts w:ascii="Times New Roman" w:eastAsia="Times New Roman" w:hAnsi="Times New Roman" w:cs="Times New Roman"/>
              </w:rPr>
              <w:t>plotis –</w:t>
            </w:r>
            <w:r w:rsidRPr="00C70F1F">
              <w:rPr>
                <w:rFonts w:ascii="Times New Roman" w:eastAsia="Times New Roman" w:hAnsi="Times New Roman" w:cs="Times New Roman"/>
                <w:b/>
                <w:bCs/>
              </w:rPr>
              <w:t xml:space="preserve">600 mm </w:t>
            </w:r>
            <w:r w:rsidRPr="00C70F1F">
              <w:t>+/- 5</w:t>
            </w:r>
            <w:r w:rsidR="00B34AD5">
              <w:t>0</w:t>
            </w:r>
            <w:r w:rsidRPr="00C70F1F">
              <w:t xml:space="preserve"> </w:t>
            </w:r>
            <w:r w:rsidR="00B34AD5">
              <w:t>m</w:t>
            </w:r>
            <w:r w:rsidRPr="00C70F1F">
              <w:t>m</w:t>
            </w:r>
            <w:r w:rsidRPr="00C70F1F">
              <w:rPr>
                <w:rFonts w:ascii="Times New Roman" w:eastAsia="Times New Roman" w:hAnsi="Times New Roman" w:cs="Times New Roman"/>
              </w:rPr>
              <w:t xml:space="preserve">; </w:t>
            </w:r>
          </w:p>
          <w:p w14:paraId="6D53D201" w14:textId="792AF1D1" w:rsidR="00231C28" w:rsidRPr="00C70F1F" w:rsidRDefault="00231C28" w:rsidP="0006741F">
            <w:pPr>
              <w:numPr>
                <w:ilvl w:val="0"/>
                <w:numId w:val="21"/>
              </w:numPr>
              <w:spacing w:after="0" w:line="240" w:lineRule="auto"/>
              <w:ind w:left="180" w:hanging="142"/>
              <w:jc w:val="both"/>
              <w:rPr>
                <w:rFonts w:ascii="Times New Roman" w:eastAsia="Times New Roman" w:hAnsi="Times New Roman" w:cs="Times New Roman"/>
              </w:rPr>
            </w:pPr>
            <w:r w:rsidRPr="00C70F1F">
              <w:rPr>
                <w:rFonts w:ascii="Times New Roman" w:eastAsia="Times New Roman" w:hAnsi="Times New Roman" w:cs="Times New Roman"/>
              </w:rPr>
              <w:t xml:space="preserve">aukštis – </w:t>
            </w:r>
            <w:r w:rsidRPr="00C70F1F">
              <w:rPr>
                <w:rFonts w:ascii="Times New Roman" w:eastAsia="Times New Roman" w:hAnsi="Times New Roman" w:cs="Times New Roman"/>
                <w:b/>
                <w:bCs/>
              </w:rPr>
              <w:t xml:space="preserve">850 mm </w:t>
            </w:r>
            <w:r w:rsidRPr="00C70F1F">
              <w:t>+/- 5</w:t>
            </w:r>
            <w:r w:rsidR="00B34AD5">
              <w:t>0</w:t>
            </w:r>
            <w:r w:rsidRPr="00C70F1F">
              <w:t xml:space="preserve"> </w:t>
            </w:r>
            <w:r w:rsidR="00B34AD5">
              <w:t>m</w:t>
            </w:r>
            <w:r w:rsidRPr="00C70F1F">
              <w:t>m</w:t>
            </w:r>
            <w:r w:rsidRPr="00C70F1F">
              <w:rPr>
                <w:rFonts w:ascii="Times New Roman" w:eastAsia="Times New Roman" w:hAnsi="Times New Roman" w:cs="Times New Roman"/>
              </w:rPr>
              <w:t xml:space="preserve">; </w:t>
            </w:r>
          </w:p>
          <w:p w14:paraId="43AC59F0" w14:textId="2FF65314" w:rsidR="00231C28" w:rsidRPr="00C70F1F" w:rsidRDefault="00231C28" w:rsidP="0006741F">
            <w:pPr>
              <w:numPr>
                <w:ilvl w:val="0"/>
                <w:numId w:val="21"/>
              </w:numPr>
              <w:spacing w:after="0" w:line="240" w:lineRule="auto"/>
              <w:ind w:left="180" w:hanging="142"/>
              <w:jc w:val="both"/>
              <w:rPr>
                <w:rFonts w:ascii="Times New Roman" w:eastAsia="Times New Roman" w:hAnsi="Times New Roman" w:cs="Times New Roman"/>
              </w:rPr>
            </w:pPr>
            <w:r w:rsidRPr="00C70F1F">
              <w:rPr>
                <w:rFonts w:ascii="Times New Roman" w:eastAsia="Times New Roman" w:hAnsi="Times New Roman" w:cs="Times New Roman"/>
              </w:rPr>
              <w:t xml:space="preserve">sėdimosios dalies aukštis – </w:t>
            </w:r>
            <w:r w:rsidRPr="00C70F1F">
              <w:rPr>
                <w:rFonts w:ascii="Times New Roman" w:eastAsia="Times New Roman" w:hAnsi="Times New Roman" w:cs="Times New Roman"/>
                <w:b/>
                <w:bCs/>
              </w:rPr>
              <w:t xml:space="preserve">440 mm </w:t>
            </w:r>
            <w:r w:rsidRPr="00C70F1F">
              <w:t xml:space="preserve">+/- </w:t>
            </w:r>
            <w:r w:rsidR="00300F4D">
              <w:t>5</w:t>
            </w:r>
            <w:r w:rsidR="00B34AD5">
              <w:t>0</w:t>
            </w:r>
            <w:r w:rsidRPr="00C70F1F">
              <w:t xml:space="preserve"> </w:t>
            </w:r>
            <w:r w:rsidR="00B34AD5">
              <w:t>m</w:t>
            </w:r>
            <w:r w:rsidRPr="00C70F1F">
              <w:t>m</w:t>
            </w:r>
            <w:r w:rsidRPr="00C70F1F">
              <w:rPr>
                <w:rFonts w:ascii="Times New Roman" w:eastAsia="Times New Roman" w:hAnsi="Times New Roman" w:cs="Times New Roman"/>
              </w:rPr>
              <w:t>;</w:t>
            </w:r>
          </w:p>
          <w:p w14:paraId="4603237B" w14:textId="77777777" w:rsidR="00231C28" w:rsidRPr="00C70F1F" w:rsidRDefault="00231C28" w:rsidP="0006741F">
            <w:pPr>
              <w:spacing w:after="0" w:line="240" w:lineRule="auto"/>
              <w:jc w:val="both"/>
              <w:rPr>
                <w:rFonts w:ascii="Times New Roman" w:eastAsia="Times New Roman" w:hAnsi="Times New Roman" w:cs="Times New Roman"/>
              </w:rPr>
            </w:pPr>
            <w:r w:rsidRPr="00C70F1F">
              <w:rPr>
                <w:rFonts w:ascii="Times New Roman" w:eastAsia="Times New Roman" w:hAnsi="Times New Roman" w:cs="Times New Roman"/>
              </w:rPr>
              <w:t>Medžiagos:</w:t>
            </w:r>
          </w:p>
          <w:p w14:paraId="0174F09E" w14:textId="52691136" w:rsidR="00231C28" w:rsidRPr="00C70F1F" w:rsidRDefault="00231C28" w:rsidP="0006741F">
            <w:pPr>
              <w:numPr>
                <w:ilvl w:val="0"/>
                <w:numId w:val="22"/>
              </w:numPr>
              <w:tabs>
                <w:tab w:val="clear" w:pos="720"/>
                <w:tab w:val="num" w:pos="360"/>
                <w:tab w:val="left" w:pos="747"/>
              </w:tabs>
              <w:spacing w:after="0" w:line="240" w:lineRule="auto"/>
              <w:ind w:left="38" w:firstLine="322"/>
              <w:jc w:val="both"/>
              <w:rPr>
                <w:rFonts w:ascii="Times New Roman" w:eastAsia="Times New Roman" w:hAnsi="Times New Roman" w:cs="Times New Roman"/>
              </w:rPr>
            </w:pPr>
            <w:r w:rsidRPr="00C70F1F">
              <w:rPr>
                <w:rFonts w:ascii="Times New Roman" w:eastAsia="Times New Roman" w:hAnsi="Times New Roman" w:cs="Times New Roman"/>
              </w:rPr>
              <w:t xml:space="preserve">betoninės dalys – iš aukštos klasės ne prastesnės nei C40 architektūrinio betono su skaldelės apdaila; </w:t>
            </w:r>
          </w:p>
          <w:p w14:paraId="7E3F8315" w14:textId="77777777" w:rsidR="00231C28" w:rsidRPr="00C70F1F" w:rsidRDefault="00231C28" w:rsidP="0006741F">
            <w:pPr>
              <w:numPr>
                <w:ilvl w:val="0"/>
                <w:numId w:val="22"/>
              </w:numPr>
              <w:spacing w:after="0" w:line="240" w:lineRule="auto"/>
              <w:ind w:left="38" w:firstLine="322"/>
              <w:jc w:val="both"/>
              <w:rPr>
                <w:rFonts w:ascii="Times New Roman" w:eastAsia="Times New Roman" w:hAnsi="Times New Roman" w:cs="Times New Roman"/>
              </w:rPr>
            </w:pPr>
            <w:r w:rsidRPr="00C70F1F">
              <w:rPr>
                <w:rFonts w:ascii="Times New Roman" w:eastAsia="Times New Roman" w:hAnsi="Times New Roman" w:cs="Times New Roman"/>
              </w:rPr>
              <w:t xml:space="preserve">sėdimoji dalis ir atlošas – iš impregnuotos ir dažytos medienos (juodalksnio arba lygiavertės medžiagos); </w:t>
            </w:r>
          </w:p>
          <w:p w14:paraId="0A50343C" w14:textId="2E527F36" w:rsidR="00E15245" w:rsidRPr="00C70F1F" w:rsidRDefault="00231C28" w:rsidP="0006741F">
            <w:pPr>
              <w:numPr>
                <w:ilvl w:val="0"/>
                <w:numId w:val="22"/>
              </w:numPr>
              <w:spacing w:after="0" w:line="240" w:lineRule="auto"/>
              <w:ind w:left="38" w:firstLine="322"/>
              <w:jc w:val="both"/>
              <w:rPr>
                <w:rFonts w:ascii="Times New Roman" w:eastAsia="Times New Roman" w:hAnsi="Times New Roman" w:cs="Times New Roman"/>
              </w:rPr>
            </w:pPr>
            <w:r w:rsidRPr="00C70F1F">
              <w:rPr>
                <w:rFonts w:ascii="Times New Roman" w:eastAsia="Times New Roman" w:hAnsi="Times New Roman" w:cs="Times New Roman"/>
              </w:rPr>
              <w:t>tvirtinimo elementai – cinkuoti</w:t>
            </w:r>
            <w:r w:rsidR="003A25F7">
              <w:rPr>
                <w:rFonts w:ascii="Times New Roman" w:eastAsia="Times New Roman" w:hAnsi="Times New Roman" w:cs="Times New Roman"/>
              </w:rPr>
              <w:t xml:space="preserve"> (arba lygiavertės medžiagos)</w:t>
            </w:r>
            <w:r w:rsidRPr="00C70F1F">
              <w:rPr>
                <w:rFonts w:ascii="Times New Roman" w:eastAsia="Times New Roman" w:hAnsi="Times New Roman" w:cs="Times New Roman"/>
              </w:rPr>
              <w:t xml:space="preserve"> ir apsaugoti nuo korozijos. </w:t>
            </w:r>
            <w:r w:rsidR="00E53145">
              <w:rPr>
                <w:rFonts w:ascii="Times New Roman" w:eastAsia="Times New Roman" w:hAnsi="Times New Roman" w:cs="Times New Roman"/>
              </w:rPr>
              <w:t xml:space="preserve"> </w:t>
            </w:r>
          </w:p>
        </w:tc>
        <w:tc>
          <w:tcPr>
            <w:tcW w:w="2381" w:type="dxa"/>
            <w:tcBorders>
              <w:top w:val="single" w:sz="4" w:space="0" w:color="auto"/>
              <w:left w:val="single" w:sz="4" w:space="0" w:color="auto"/>
              <w:bottom w:val="single" w:sz="4" w:space="0" w:color="auto"/>
              <w:right w:val="single" w:sz="4" w:space="0" w:color="auto"/>
            </w:tcBorders>
          </w:tcPr>
          <w:p w14:paraId="41F09DE4" w14:textId="77777777" w:rsidR="000B2015" w:rsidRPr="00C70F1F" w:rsidRDefault="000B2015" w:rsidP="0006741F">
            <w:pPr>
              <w:spacing w:after="0" w:line="240" w:lineRule="auto"/>
              <w:jc w:val="both"/>
              <w:rPr>
                <w:rFonts w:ascii="Times New Roman" w:eastAsia="Times New Roman" w:hAnsi="Times New Roman" w:cs="Times New Roman"/>
              </w:rPr>
            </w:pPr>
          </w:p>
        </w:tc>
      </w:tr>
    </w:tbl>
    <w:p w14:paraId="7960A3C0" w14:textId="7C1E798F" w:rsidR="00E46704" w:rsidRPr="00C70F1F" w:rsidRDefault="00E46704" w:rsidP="0006741F">
      <w:pPr>
        <w:spacing w:after="0" w:line="240" w:lineRule="auto"/>
        <w:contextualSpacing/>
        <w:jc w:val="both"/>
        <w:rPr>
          <w:sz w:val="24"/>
          <w:szCs w:val="24"/>
        </w:rPr>
      </w:pPr>
    </w:p>
    <w:sectPr w:rsidR="00E46704" w:rsidRPr="00C70F1F" w:rsidSect="000A0E86">
      <w:pgSz w:w="11906" w:h="16838"/>
      <w:pgMar w:top="1134" w:right="567" w:bottom="141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3530041A"/>
    <w:name w:val="WW8Num2"/>
    <w:lvl w:ilvl="0">
      <w:start w:val="1"/>
      <w:numFmt w:val="decimal"/>
      <w:suff w:val="space"/>
      <w:lvlText w:val="%1."/>
      <w:lvlJc w:val="left"/>
      <w:pPr>
        <w:tabs>
          <w:tab w:val="num" w:pos="0"/>
        </w:tabs>
        <w:ind w:left="0" w:firstLine="0"/>
      </w:pPr>
      <w:rPr>
        <w:rFonts w:ascii="Times New Roman" w:hAnsi="Times New Roman" w:cs="Times New Roman"/>
        <w:sz w:val="24"/>
        <w:szCs w:val="24"/>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1776E17"/>
    <w:multiLevelType w:val="hybridMultilevel"/>
    <w:tmpl w:val="670A7B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113C74"/>
    <w:multiLevelType w:val="multilevel"/>
    <w:tmpl w:val="F254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12E14"/>
    <w:multiLevelType w:val="hybridMultilevel"/>
    <w:tmpl w:val="D29645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0F185B"/>
    <w:multiLevelType w:val="multilevel"/>
    <w:tmpl w:val="21F0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E75C7"/>
    <w:multiLevelType w:val="multilevel"/>
    <w:tmpl w:val="4ABE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4560E3"/>
    <w:multiLevelType w:val="multilevel"/>
    <w:tmpl w:val="3DF68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A3FBD"/>
    <w:multiLevelType w:val="multilevel"/>
    <w:tmpl w:val="FE5E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AE1663"/>
    <w:multiLevelType w:val="multilevel"/>
    <w:tmpl w:val="103AE274"/>
    <w:lvl w:ilvl="0">
      <w:start w:val="1"/>
      <w:numFmt w:val="decimal"/>
      <w:suff w:val="space"/>
      <w:lvlText w:val="%1."/>
      <w:lvlJc w:val="left"/>
      <w:pPr>
        <w:ind w:left="502" w:hanging="360"/>
      </w:pPr>
      <w:rPr>
        <w:rFonts w:hint="default"/>
        <w:b w:val="0"/>
        <w:i w:val="0"/>
        <w:color w:val="auto"/>
        <w:sz w:val="24"/>
        <w:szCs w:val="24"/>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556579"/>
    <w:multiLevelType w:val="multilevel"/>
    <w:tmpl w:val="49D0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D140C"/>
    <w:multiLevelType w:val="hybridMultilevel"/>
    <w:tmpl w:val="2CB692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87B1622"/>
    <w:multiLevelType w:val="hybridMultilevel"/>
    <w:tmpl w:val="EA3EEF3E"/>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53437"/>
    <w:multiLevelType w:val="multilevel"/>
    <w:tmpl w:val="D618E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52374A60"/>
    <w:multiLevelType w:val="multilevel"/>
    <w:tmpl w:val="2B1ADF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293B6F"/>
    <w:multiLevelType w:val="multilevel"/>
    <w:tmpl w:val="AF4A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7D341B"/>
    <w:multiLevelType w:val="multilevel"/>
    <w:tmpl w:val="7A12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BD3478"/>
    <w:multiLevelType w:val="multilevel"/>
    <w:tmpl w:val="3530041A"/>
    <w:lvl w:ilvl="0">
      <w:start w:val="1"/>
      <w:numFmt w:val="decimal"/>
      <w:suff w:val="space"/>
      <w:lvlText w:val="%1."/>
      <w:lvlJc w:val="left"/>
      <w:pPr>
        <w:tabs>
          <w:tab w:val="num" w:pos="0"/>
        </w:tabs>
        <w:ind w:left="0" w:firstLine="0"/>
      </w:pPr>
      <w:rPr>
        <w:rFonts w:ascii="Times New Roman" w:hAnsi="Times New Roman" w:cs="Times New Roman"/>
        <w:sz w:val="24"/>
        <w:szCs w:val="24"/>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9" w15:restartNumberingAfterBreak="0">
    <w:nsid w:val="71C727DF"/>
    <w:multiLevelType w:val="multilevel"/>
    <w:tmpl w:val="9FC02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9E1746"/>
    <w:multiLevelType w:val="multilevel"/>
    <w:tmpl w:val="43989D62"/>
    <w:lvl w:ilvl="0">
      <w:start w:val="5"/>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6FC7480"/>
    <w:multiLevelType w:val="multilevel"/>
    <w:tmpl w:val="4ED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66461C"/>
    <w:multiLevelType w:val="multilevel"/>
    <w:tmpl w:val="ADF40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E4767B"/>
    <w:multiLevelType w:val="hybridMultilevel"/>
    <w:tmpl w:val="B822A4C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7E4F6460"/>
    <w:multiLevelType w:val="multilevel"/>
    <w:tmpl w:val="09402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F77200"/>
    <w:multiLevelType w:val="multilevel"/>
    <w:tmpl w:val="50589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65101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84846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7192452">
    <w:abstractNumId w:val="12"/>
  </w:num>
  <w:num w:numId="4" w16cid:durableId="1815097252">
    <w:abstractNumId w:val="1"/>
  </w:num>
  <w:num w:numId="5" w16cid:durableId="835538551">
    <w:abstractNumId w:val="14"/>
  </w:num>
  <w:num w:numId="6" w16cid:durableId="1714692064">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2057545">
    <w:abstractNumId w:val="9"/>
  </w:num>
  <w:num w:numId="8" w16cid:durableId="1612972308">
    <w:abstractNumId w:val="19"/>
  </w:num>
  <w:num w:numId="9" w16cid:durableId="1159342634">
    <w:abstractNumId w:val="24"/>
  </w:num>
  <w:num w:numId="10" w16cid:durableId="2058234815">
    <w:abstractNumId w:val="15"/>
  </w:num>
  <w:num w:numId="11" w16cid:durableId="901066945">
    <w:abstractNumId w:val="13"/>
  </w:num>
  <w:num w:numId="12" w16cid:durableId="1522935749">
    <w:abstractNumId w:val="16"/>
  </w:num>
  <w:num w:numId="13" w16cid:durableId="1425684425">
    <w:abstractNumId w:val="17"/>
  </w:num>
  <w:num w:numId="14" w16cid:durableId="971864091">
    <w:abstractNumId w:val="5"/>
  </w:num>
  <w:num w:numId="15" w16cid:durableId="47343394">
    <w:abstractNumId w:val="21"/>
  </w:num>
  <w:num w:numId="16" w16cid:durableId="175001001">
    <w:abstractNumId w:val="22"/>
  </w:num>
  <w:num w:numId="17" w16cid:durableId="675814149">
    <w:abstractNumId w:val="10"/>
  </w:num>
  <w:num w:numId="18" w16cid:durableId="328752671">
    <w:abstractNumId w:val="3"/>
  </w:num>
  <w:num w:numId="19" w16cid:durableId="1575820096">
    <w:abstractNumId w:val="6"/>
  </w:num>
  <w:num w:numId="20" w16cid:durableId="741872634">
    <w:abstractNumId w:val="8"/>
  </w:num>
  <w:num w:numId="21" w16cid:durableId="1344429793">
    <w:abstractNumId w:val="25"/>
  </w:num>
  <w:num w:numId="22" w16cid:durableId="2097240342">
    <w:abstractNumId w:val="7"/>
  </w:num>
  <w:num w:numId="23" w16cid:durableId="953484711">
    <w:abstractNumId w:val="2"/>
  </w:num>
  <w:num w:numId="24" w16cid:durableId="1681354532">
    <w:abstractNumId w:val="4"/>
  </w:num>
  <w:num w:numId="25" w16cid:durableId="317148007">
    <w:abstractNumId w:val="18"/>
  </w:num>
  <w:num w:numId="26" w16cid:durableId="1238630683">
    <w:abstractNumId w:val="11"/>
  </w:num>
  <w:num w:numId="27" w16cid:durableId="6715626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8CB"/>
    <w:rsid w:val="00017486"/>
    <w:rsid w:val="00024353"/>
    <w:rsid w:val="00036D56"/>
    <w:rsid w:val="00047F97"/>
    <w:rsid w:val="0006741F"/>
    <w:rsid w:val="000853E8"/>
    <w:rsid w:val="000A0E86"/>
    <w:rsid w:val="000B2015"/>
    <w:rsid w:val="000C3E89"/>
    <w:rsid w:val="001337FA"/>
    <w:rsid w:val="001735AF"/>
    <w:rsid w:val="00191C29"/>
    <w:rsid w:val="002204C2"/>
    <w:rsid w:val="00227B22"/>
    <w:rsid w:val="00231C28"/>
    <w:rsid w:val="002475AA"/>
    <w:rsid w:val="002A0F24"/>
    <w:rsid w:val="002A4C7C"/>
    <w:rsid w:val="002B36ED"/>
    <w:rsid w:val="00300F4D"/>
    <w:rsid w:val="003147C4"/>
    <w:rsid w:val="00353423"/>
    <w:rsid w:val="00391F1A"/>
    <w:rsid w:val="003A25F7"/>
    <w:rsid w:val="003C1F47"/>
    <w:rsid w:val="003E4817"/>
    <w:rsid w:val="00400914"/>
    <w:rsid w:val="00426B15"/>
    <w:rsid w:val="004B1699"/>
    <w:rsid w:val="004F0FD9"/>
    <w:rsid w:val="00504D44"/>
    <w:rsid w:val="0057008D"/>
    <w:rsid w:val="005771EF"/>
    <w:rsid w:val="005A698B"/>
    <w:rsid w:val="0060631D"/>
    <w:rsid w:val="00676839"/>
    <w:rsid w:val="006D0F08"/>
    <w:rsid w:val="00751E2C"/>
    <w:rsid w:val="007905DD"/>
    <w:rsid w:val="00792D7C"/>
    <w:rsid w:val="007A78F3"/>
    <w:rsid w:val="008161B4"/>
    <w:rsid w:val="00834F13"/>
    <w:rsid w:val="0087725C"/>
    <w:rsid w:val="008E307E"/>
    <w:rsid w:val="00957100"/>
    <w:rsid w:val="00964747"/>
    <w:rsid w:val="009C664D"/>
    <w:rsid w:val="00A13E11"/>
    <w:rsid w:val="00B34AD5"/>
    <w:rsid w:val="00B430A9"/>
    <w:rsid w:val="00B512F4"/>
    <w:rsid w:val="00B932F3"/>
    <w:rsid w:val="00B9379E"/>
    <w:rsid w:val="00B9573A"/>
    <w:rsid w:val="00C20D8A"/>
    <w:rsid w:val="00C2505B"/>
    <w:rsid w:val="00C70F1F"/>
    <w:rsid w:val="00CD2516"/>
    <w:rsid w:val="00CF0917"/>
    <w:rsid w:val="00D34746"/>
    <w:rsid w:val="00D50BFA"/>
    <w:rsid w:val="00D86853"/>
    <w:rsid w:val="00DB24ED"/>
    <w:rsid w:val="00DB684E"/>
    <w:rsid w:val="00DD28CB"/>
    <w:rsid w:val="00DF1390"/>
    <w:rsid w:val="00E15245"/>
    <w:rsid w:val="00E46704"/>
    <w:rsid w:val="00E46F24"/>
    <w:rsid w:val="00E473E1"/>
    <w:rsid w:val="00E53145"/>
    <w:rsid w:val="00E91DA5"/>
    <w:rsid w:val="00EF7821"/>
    <w:rsid w:val="00F0441E"/>
    <w:rsid w:val="00F233B1"/>
    <w:rsid w:val="00F970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B8E2E"/>
  <w15:chartTrackingRefBased/>
  <w15:docId w15:val="{4913B8F1-A136-4962-B30D-9062786FA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28CB"/>
  </w:style>
  <w:style w:type="paragraph" w:styleId="Antrat1">
    <w:name w:val="heading 1"/>
    <w:basedOn w:val="prastasis"/>
    <w:next w:val="prastasis"/>
    <w:link w:val="Antrat1Diagrama"/>
    <w:qFormat/>
    <w:rsid w:val="00036D56"/>
    <w:pPr>
      <w:keepNext/>
      <w:numPr>
        <w:numId w:val="5"/>
      </w:numPr>
      <w:spacing w:after="200" w:line="276" w:lineRule="auto"/>
      <w:jc w:val="center"/>
      <w:outlineLvl w:val="0"/>
    </w:pPr>
    <w:rPr>
      <w:rFonts w:ascii="Times New Roman" w:eastAsia="Times New Roman" w:hAnsi="Times New Roman" w:cs="Arial"/>
      <w:b/>
      <w:bCs/>
      <w:kern w:val="32"/>
      <w:sz w:val="24"/>
      <w:szCs w:val="32"/>
      <w:lang w:eastAsia="lt-LT"/>
    </w:rPr>
  </w:style>
  <w:style w:type="paragraph" w:styleId="Antrat3">
    <w:name w:val="heading 3"/>
    <w:basedOn w:val="prastasis"/>
    <w:next w:val="prastasis"/>
    <w:link w:val="Antrat3Diagrama"/>
    <w:uiPriority w:val="9"/>
    <w:semiHidden/>
    <w:unhideWhenUsed/>
    <w:qFormat/>
    <w:rsid w:val="003147C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8E307E"/>
    <w:rPr>
      <w:sz w:val="16"/>
      <w:szCs w:val="16"/>
    </w:rPr>
  </w:style>
  <w:style w:type="paragraph" w:styleId="Komentarotekstas">
    <w:name w:val="annotation text"/>
    <w:basedOn w:val="prastasis"/>
    <w:link w:val="KomentarotekstasDiagrama"/>
    <w:uiPriority w:val="99"/>
    <w:unhideWhenUsed/>
    <w:rsid w:val="008E30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307E"/>
    <w:rPr>
      <w:sz w:val="20"/>
      <w:szCs w:val="20"/>
    </w:rPr>
  </w:style>
  <w:style w:type="paragraph" w:styleId="Komentarotema">
    <w:name w:val="annotation subject"/>
    <w:basedOn w:val="Komentarotekstas"/>
    <w:next w:val="Komentarotekstas"/>
    <w:link w:val="KomentarotemaDiagrama"/>
    <w:uiPriority w:val="99"/>
    <w:semiHidden/>
    <w:unhideWhenUsed/>
    <w:rsid w:val="008E307E"/>
    <w:rPr>
      <w:b/>
      <w:bCs/>
    </w:rPr>
  </w:style>
  <w:style w:type="character" w:customStyle="1" w:styleId="KomentarotemaDiagrama">
    <w:name w:val="Komentaro tema Diagrama"/>
    <w:basedOn w:val="KomentarotekstasDiagrama"/>
    <w:link w:val="Komentarotema"/>
    <w:uiPriority w:val="99"/>
    <w:semiHidden/>
    <w:rsid w:val="008E307E"/>
    <w:rPr>
      <w:b/>
      <w:bCs/>
      <w:sz w:val="20"/>
      <w:szCs w:val="20"/>
    </w:rPr>
  </w:style>
  <w:style w:type="paragraph" w:styleId="Debesliotekstas">
    <w:name w:val="Balloon Text"/>
    <w:basedOn w:val="prastasis"/>
    <w:link w:val="DebesliotekstasDiagrama"/>
    <w:uiPriority w:val="99"/>
    <w:semiHidden/>
    <w:unhideWhenUsed/>
    <w:rsid w:val="00834F1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4F13"/>
    <w:rPr>
      <w:rFonts w:ascii="Segoe UI" w:hAnsi="Segoe UI" w:cs="Segoe UI"/>
      <w:sz w:val="18"/>
      <w:szCs w:val="18"/>
    </w:rPr>
  </w:style>
  <w:style w:type="character" w:customStyle="1" w:styleId="Antrat1Diagrama">
    <w:name w:val="Antraštė 1 Diagrama"/>
    <w:basedOn w:val="Numatytasispastraiposriftas"/>
    <w:link w:val="Antrat1"/>
    <w:rsid w:val="00036D56"/>
    <w:rPr>
      <w:rFonts w:ascii="Times New Roman" w:eastAsia="Times New Roman" w:hAnsi="Times New Roman" w:cs="Arial"/>
      <w:b/>
      <w:bCs/>
      <w:kern w:val="32"/>
      <w:sz w:val="24"/>
      <w:szCs w:val="32"/>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36D56"/>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36D56"/>
    <w:rPr>
      <w:rFonts w:ascii="Times New Roman" w:eastAsia="Times New Roman" w:hAnsi="Times New Roman" w:cs="Times New Roman"/>
      <w:sz w:val="24"/>
      <w:szCs w:val="20"/>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9C664D"/>
    <w:pPr>
      <w:spacing w:after="200" w:line="276" w:lineRule="auto"/>
      <w:ind w:left="720"/>
      <w:contextualSpacing/>
    </w:pPr>
    <w:rPr>
      <w:rFonts w:eastAsiaTheme="minorEastAsia"/>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9C664D"/>
    <w:rPr>
      <w:rFonts w:eastAsiaTheme="minorEastAsia"/>
      <w:lang w:val="en-US"/>
    </w:rPr>
  </w:style>
  <w:style w:type="character" w:customStyle="1" w:styleId="Antrat3Diagrama">
    <w:name w:val="Antraštė 3 Diagrama"/>
    <w:basedOn w:val="Numatytasispastraiposriftas"/>
    <w:link w:val="Antrat3"/>
    <w:uiPriority w:val="9"/>
    <w:semiHidden/>
    <w:rsid w:val="003147C4"/>
    <w:rPr>
      <w:rFonts w:asciiTheme="majorHAnsi" w:eastAsiaTheme="majorEastAsia" w:hAnsiTheme="majorHAnsi" w:cstheme="majorBidi"/>
      <w:color w:val="1F4D78" w:themeColor="accent1" w:themeShade="7F"/>
      <w:sz w:val="24"/>
      <w:szCs w:val="24"/>
    </w:rPr>
  </w:style>
  <w:style w:type="paragraph" w:styleId="prastasiniatinklio">
    <w:name w:val="Normal (Web)"/>
    <w:basedOn w:val="prastasis"/>
    <w:uiPriority w:val="99"/>
    <w:semiHidden/>
    <w:unhideWhenUsed/>
    <w:rsid w:val="00F0441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1964">
      <w:bodyDiv w:val="1"/>
      <w:marLeft w:val="0"/>
      <w:marRight w:val="0"/>
      <w:marTop w:val="0"/>
      <w:marBottom w:val="0"/>
      <w:divBdr>
        <w:top w:val="none" w:sz="0" w:space="0" w:color="auto"/>
        <w:left w:val="none" w:sz="0" w:space="0" w:color="auto"/>
        <w:bottom w:val="none" w:sz="0" w:space="0" w:color="auto"/>
        <w:right w:val="none" w:sz="0" w:space="0" w:color="auto"/>
      </w:divBdr>
    </w:div>
    <w:div w:id="123692738">
      <w:bodyDiv w:val="1"/>
      <w:marLeft w:val="0"/>
      <w:marRight w:val="0"/>
      <w:marTop w:val="0"/>
      <w:marBottom w:val="0"/>
      <w:divBdr>
        <w:top w:val="none" w:sz="0" w:space="0" w:color="auto"/>
        <w:left w:val="none" w:sz="0" w:space="0" w:color="auto"/>
        <w:bottom w:val="none" w:sz="0" w:space="0" w:color="auto"/>
        <w:right w:val="none" w:sz="0" w:space="0" w:color="auto"/>
      </w:divBdr>
    </w:div>
    <w:div w:id="1144078203">
      <w:bodyDiv w:val="1"/>
      <w:marLeft w:val="0"/>
      <w:marRight w:val="0"/>
      <w:marTop w:val="0"/>
      <w:marBottom w:val="0"/>
      <w:divBdr>
        <w:top w:val="none" w:sz="0" w:space="0" w:color="auto"/>
        <w:left w:val="none" w:sz="0" w:space="0" w:color="auto"/>
        <w:bottom w:val="none" w:sz="0" w:space="0" w:color="auto"/>
        <w:right w:val="none" w:sz="0" w:space="0" w:color="auto"/>
      </w:divBdr>
    </w:div>
    <w:div w:id="1435397309">
      <w:bodyDiv w:val="1"/>
      <w:marLeft w:val="0"/>
      <w:marRight w:val="0"/>
      <w:marTop w:val="0"/>
      <w:marBottom w:val="0"/>
      <w:divBdr>
        <w:top w:val="none" w:sz="0" w:space="0" w:color="auto"/>
        <w:left w:val="none" w:sz="0" w:space="0" w:color="auto"/>
        <w:bottom w:val="none" w:sz="0" w:space="0" w:color="auto"/>
        <w:right w:val="none" w:sz="0" w:space="0" w:color="auto"/>
      </w:divBdr>
    </w:div>
    <w:div w:id="149514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3887</Words>
  <Characters>2217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Pinkevičienė</dc:creator>
  <cp:keywords/>
  <dc:description/>
  <cp:lastModifiedBy>Auksė Kumponienė</cp:lastModifiedBy>
  <cp:revision>4</cp:revision>
  <cp:lastPrinted>2023-04-19T07:25:00Z</cp:lastPrinted>
  <dcterms:created xsi:type="dcterms:W3CDTF">2026-04-27T10:11:00Z</dcterms:created>
  <dcterms:modified xsi:type="dcterms:W3CDTF">2026-04-27T13:38:00Z</dcterms:modified>
</cp:coreProperties>
</file>